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D34D" w14:textId="10228357" w:rsidR="001F66C9" w:rsidRDefault="001F66C9" w:rsidP="002934EA">
      <w:pPr>
        <w:spacing w:line="276" w:lineRule="auto"/>
        <w:rPr>
          <w:rStyle w:val="Strong"/>
          <w:rFonts w:ascii="Arial" w:eastAsia="Times New Roman" w:hAnsi="Arial" w:cs="Arial"/>
          <w:color w:val="455766"/>
          <w:sz w:val="24"/>
          <w:szCs w:val="24"/>
        </w:rPr>
      </w:pPr>
      <w:r>
        <w:rPr>
          <w:noProof/>
        </w:rPr>
        <w:drawing>
          <wp:inline distT="0" distB="0" distL="0" distR="0" wp14:anchorId="17155249" wp14:editId="739E35FC">
            <wp:extent cx="5731510" cy="1789430"/>
            <wp:effectExtent l="0" t="0" r="254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FE7F5" w14:textId="77777777" w:rsidR="001F66C9" w:rsidRDefault="001F66C9" w:rsidP="002934EA">
      <w:pPr>
        <w:spacing w:line="276" w:lineRule="auto"/>
        <w:rPr>
          <w:rStyle w:val="Strong"/>
          <w:rFonts w:ascii="Arial" w:eastAsia="Times New Roman" w:hAnsi="Arial" w:cs="Arial"/>
          <w:color w:val="455766"/>
          <w:sz w:val="24"/>
          <w:szCs w:val="24"/>
        </w:rPr>
      </w:pPr>
    </w:p>
    <w:p w14:paraId="3979BA3A" w14:textId="77777777" w:rsidR="00554C17" w:rsidRDefault="00554C1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2650EF8" w14:textId="4BA5FA22" w:rsidR="001D51C7" w:rsidRPr="001D51C7" w:rsidRDefault="001D51C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D51C7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7 March </w:t>
      </w:r>
      <w:r w:rsidRPr="001D51C7">
        <w:rPr>
          <w:rFonts w:ascii="Arial" w:hAnsi="Arial" w:cs="Arial"/>
          <w:bCs/>
          <w:color w:val="000000"/>
          <w:sz w:val="24"/>
          <w:szCs w:val="24"/>
        </w:rPr>
        <w:t xml:space="preserve">2021 </w:t>
      </w:r>
    </w:p>
    <w:p w14:paraId="16060850" w14:textId="77777777" w:rsidR="001D51C7" w:rsidRPr="001D51C7" w:rsidRDefault="001D51C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D51C7">
        <w:rPr>
          <w:rFonts w:ascii="Arial" w:hAnsi="Arial" w:cs="Arial"/>
          <w:bCs/>
          <w:color w:val="000000"/>
          <w:sz w:val="24"/>
          <w:szCs w:val="24"/>
        </w:rPr>
        <w:t xml:space="preserve">Dear Sir/Madam, </w:t>
      </w:r>
    </w:p>
    <w:p w14:paraId="5398BAE8" w14:textId="19753DFF" w:rsidR="001D51C7" w:rsidRPr="001D51C7" w:rsidRDefault="001D51C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1D51C7">
        <w:rPr>
          <w:rFonts w:ascii="Arial" w:hAnsi="Arial" w:cs="Arial"/>
          <w:b/>
          <w:color w:val="000000"/>
          <w:sz w:val="24"/>
          <w:szCs w:val="24"/>
        </w:rPr>
        <w:t xml:space="preserve">Consultation on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National Model </w:t>
      </w:r>
      <w:r w:rsidR="00EA0ACD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esign Code and Revised </w:t>
      </w:r>
      <w:r w:rsidR="00EA0ACD">
        <w:rPr>
          <w:rFonts w:ascii="Arial" w:hAnsi="Arial" w:cs="Arial"/>
          <w:b/>
          <w:color w:val="000000"/>
          <w:sz w:val="24"/>
          <w:szCs w:val="24"/>
        </w:rPr>
        <w:t>NPPF</w:t>
      </w:r>
    </w:p>
    <w:p w14:paraId="3A4F8CE5" w14:textId="508F9FCC" w:rsidR="001D51C7" w:rsidRPr="001D51C7" w:rsidRDefault="001D51C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D51C7">
        <w:rPr>
          <w:rFonts w:ascii="Arial" w:hAnsi="Arial" w:cs="Arial"/>
          <w:bCs/>
          <w:color w:val="000000"/>
          <w:sz w:val="24"/>
          <w:szCs w:val="24"/>
        </w:rPr>
        <w:t xml:space="preserve">Response from Accessible Retail </w:t>
      </w:r>
    </w:p>
    <w:p w14:paraId="6741C0E3" w14:textId="77777777" w:rsidR="00554C17" w:rsidRDefault="00554C1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03E8847" w14:textId="0DEA0EAD" w:rsidR="001D51C7" w:rsidRPr="001D51C7" w:rsidRDefault="001D51C7" w:rsidP="001D51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1D51C7">
        <w:rPr>
          <w:rFonts w:ascii="Arial" w:hAnsi="Arial" w:cs="Arial"/>
          <w:b/>
          <w:color w:val="000000"/>
          <w:sz w:val="24"/>
          <w:szCs w:val="24"/>
        </w:rPr>
        <w:t>Introduction</w:t>
      </w:r>
    </w:p>
    <w:p w14:paraId="02EC4502" w14:textId="2E5A0429" w:rsidR="00E51A3C" w:rsidRPr="002934EA" w:rsidRDefault="00E51A3C" w:rsidP="00E51A3C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ind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1D51C7" w:rsidRPr="001D51C7">
        <w:rPr>
          <w:rFonts w:ascii="Arial" w:hAnsi="Arial" w:cs="Arial"/>
          <w:color w:val="000000"/>
          <w:sz w:val="24"/>
          <w:szCs w:val="24"/>
        </w:rPr>
        <w:t>Accessible Retail (AR),</w:t>
      </w:r>
      <w:proofErr w:type="gramEnd"/>
      <w:r w:rsidR="001D51C7" w:rsidRPr="001D51C7">
        <w:rPr>
          <w:rFonts w:ascii="Arial" w:hAnsi="Arial" w:cs="Arial"/>
          <w:color w:val="000000"/>
          <w:sz w:val="24"/>
          <w:szCs w:val="24"/>
        </w:rPr>
        <w:t xml:space="preserve"> is the trade body which represents the retail parks and warehouses sector of the retail industry.  We have over 1200 members comprising </w:t>
      </w:r>
      <w:r w:rsidR="002706C4">
        <w:rPr>
          <w:rFonts w:ascii="Arial" w:hAnsi="Arial" w:cs="Arial"/>
          <w:color w:val="000000"/>
          <w:sz w:val="24"/>
          <w:szCs w:val="24"/>
        </w:rPr>
        <w:t>a broad range o</w:t>
      </w:r>
      <w:r w:rsidR="00F955A7">
        <w:rPr>
          <w:rFonts w:ascii="Arial" w:hAnsi="Arial" w:cs="Arial"/>
          <w:color w:val="000000"/>
          <w:sz w:val="24"/>
          <w:szCs w:val="24"/>
        </w:rPr>
        <w:t xml:space="preserve">f </w:t>
      </w:r>
      <w:r w:rsidR="001D51C7" w:rsidRPr="001D51C7">
        <w:rPr>
          <w:rFonts w:ascii="Arial" w:hAnsi="Arial" w:cs="Arial"/>
          <w:color w:val="000000"/>
          <w:sz w:val="24"/>
          <w:szCs w:val="24"/>
        </w:rPr>
        <w:t>retailers, developers, owners</w:t>
      </w:r>
      <w:r w:rsidR="001239B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1D51C7" w:rsidRPr="001D51C7">
        <w:rPr>
          <w:rFonts w:ascii="Arial" w:hAnsi="Arial" w:cs="Arial"/>
          <w:color w:val="000000"/>
          <w:sz w:val="24"/>
          <w:szCs w:val="24"/>
        </w:rPr>
        <w:t>investors</w:t>
      </w:r>
      <w:proofErr w:type="gramEnd"/>
      <w:r w:rsidR="001D51C7" w:rsidRPr="001D51C7">
        <w:rPr>
          <w:rFonts w:ascii="Arial" w:hAnsi="Arial" w:cs="Arial"/>
          <w:color w:val="000000"/>
          <w:sz w:val="24"/>
          <w:szCs w:val="24"/>
        </w:rPr>
        <w:t xml:space="preserve"> and advisers including most of the major companies active in the sector.  </w:t>
      </w:r>
    </w:p>
    <w:p w14:paraId="59C83F73" w14:textId="4AC53213" w:rsidR="003739E2" w:rsidRDefault="00C345C0" w:rsidP="003739E2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ind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D51C7" w:rsidRPr="001D51C7">
        <w:rPr>
          <w:rFonts w:ascii="Arial" w:hAnsi="Arial" w:cs="Arial"/>
          <w:color w:val="000000"/>
          <w:sz w:val="24"/>
          <w:szCs w:val="24"/>
        </w:rPr>
        <w:t xml:space="preserve">Retail parks and warehouses comprise one of the three major retail sectors.  </w:t>
      </w:r>
      <w:r w:rsidR="00B64AA5" w:rsidRPr="001D51C7">
        <w:rPr>
          <w:rFonts w:ascii="Arial" w:hAnsi="Arial" w:cs="Arial"/>
          <w:color w:val="000000"/>
          <w:sz w:val="24"/>
          <w:szCs w:val="24"/>
        </w:rPr>
        <w:t xml:space="preserve">The sector accounts for some third of total retail spend and </w:t>
      </w:r>
      <w:r w:rsidR="003739E2">
        <w:rPr>
          <w:rFonts w:ascii="Arial" w:hAnsi="Arial" w:cs="Arial"/>
          <w:color w:val="000000"/>
          <w:sz w:val="24"/>
          <w:szCs w:val="24"/>
        </w:rPr>
        <w:t xml:space="preserve">provides efficient </w:t>
      </w:r>
      <w:r w:rsidR="00E96FE8">
        <w:rPr>
          <w:rFonts w:ascii="Arial" w:hAnsi="Arial" w:cs="Arial"/>
          <w:color w:val="000000"/>
          <w:sz w:val="24"/>
          <w:szCs w:val="24"/>
        </w:rPr>
        <w:t xml:space="preserve">and convenient </w:t>
      </w:r>
      <w:r w:rsidR="003739E2">
        <w:rPr>
          <w:rFonts w:ascii="Arial" w:hAnsi="Arial" w:cs="Arial"/>
          <w:sz w:val="24"/>
          <w:szCs w:val="24"/>
        </w:rPr>
        <w:t xml:space="preserve">trading places which meet the needs of retail </w:t>
      </w:r>
      <w:r w:rsidR="00B144E3">
        <w:rPr>
          <w:rFonts w:ascii="Arial" w:hAnsi="Arial" w:cs="Arial"/>
          <w:sz w:val="24"/>
          <w:szCs w:val="24"/>
        </w:rPr>
        <w:t xml:space="preserve">shoppers. </w:t>
      </w:r>
      <w:r w:rsidR="003739E2">
        <w:rPr>
          <w:rFonts w:ascii="Arial" w:hAnsi="Arial" w:cs="Arial"/>
          <w:sz w:val="24"/>
          <w:szCs w:val="24"/>
        </w:rPr>
        <w:t xml:space="preserve"> </w:t>
      </w:r>
    </w:p>
    <w:p w14:paraId="4A519AB8" w14:textId="2A0B2FE4" w:rsidR="003739E2" w:rsidRDefault="007D6BE3" w:rsidP="003739E2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ind w:hanging="3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239B4" w:rsidRPr="001D51C7">
        <w:rPr>
          <w:rFonts w:ascii="Arial" w:hAnsi="Arial" w:cs="Arial"/>
          <w:color w:val="000000"/>
          <w:sz w:val="24"/>
          <w:szCs w:val="24"/>
        </w:rPr>
        <w:t>We play a significant role in the economy and many of our members trade across Europe and beyond.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E37D6">
        <w:rPr>
          <w:rFonts w:ascii="Arial" w:hAnsi="Arial" w:cs="Arial"/>
          <w:color w:val="000000"/>
          <w:sz w:val="24"/>
          <w:szCs w:val="24"/>
        </w:rPr>
        <w:t xml:space="preserve">The investments made by our members </w:t>
      </w:r>
      <w:r w:rsidR="00FE37D6" w:rsidRPr="002934EA">
        <w:rPr>
          <w:rFonts w:ascii="Arial" w:hAnsi="Arial" w:cs="Arial"/>
          <w:sz w:val="24"/>
          <w:szCs w:val="24"/>
        </w:rPr>
        <w:t>help drive the UK's econom</w:t>
      </w:r>
      <w:r w:rsidR="00BA62DC">
        <w:rPr>
          <w:rFonts w:ascii="Arial" w:hAnsi="Arial" w:cs="Arial"/>
          <w:sz w:val="24"/>
          <w:szCs w:val="24"/>
        </w:rPr>
        <w:t>y</w:t>
      </w:r>
      <w:r w:rsidR="003739E2">
        <w:rPr>
          <w:rFonts w:ascii="Arial" w:hAnsi="Arial" w:cs="Arial"/>
          <w:sz w:val="24"/>
          <w:szCs w:val="24"/>
        </w:rPr>
        <w:t xml:space="preserve"> employing </w:t>
      </w:r>
      <w:r w:rsidRPr="001D51C7">
        <w:rPr>
          <w:rFonts w:ascii="Arial" w:hAnsi="Arial" w:cs="Arial"/>
          <w:color w:val="000000"/>
          <w:sz w:val="24"/>
          <w:szCs w:val="24"/>
        </w:rPr>
        <w:t>some 750,000-800,000 people in the UK</w:t>
      </w:r>
      <w:r w:rsidR="00FE37D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B5308">
        <w:rPr>
          <w:rFonts w:ascii="Arial" w:hAnsi="Arial" w:cs="Arial"/>
          <w:color w:val="000000"/>
          <w:sz w:val="24"/>
          <w:szCs w:val="24"/>
        </w:rPr>
        <w:t xml:space="preserve">our sector </w:t>
      </w:r>
      <w:r w:rsidR="006E739D">
        <w:rPr>
          <w:rFonts w:ascii="Arial" w:hAnsi="Arial" w:cs="Arial"/>
          <w:color w:val="000000"/>
          <w:sz w:val="24"/>
          <w:szCs w:val="24"/>
        </w:rPr>
        <w:t xml:space="preserve">provides </w:t>
      </w:r>
      <w:r w:rsidR="003739E2">
        <w:rPr>
          <w:rFonts w:ascii="Arial" w:hAnsi="Arial" w:cs="Arial"/>
          <w:color w:val="000000"/>
          <w:sz w:val="24"/>
          <w:szCs w:val="24"/>
        </w:rPr>
        <w:t xml:space="preserve">a large </w:t>
      </w:r>
      <w:r w:rsidR="003739E2" w:rsidRPr="001D51C7">
        <w:rPr>
          <w:rFonts w:ascii="Arial" w:hAnsi="Arial" w:cs="Arial"/>
          <w:color w:val="000000"/>
          <w:sz w:val="24"/>
          <w:szCs w:val="24"/>
        </w:rPr>
        <w:t>part of investment grade (prime) retail commercial property</w:t>
      </w:r>
      <w:r w:rsidR="003739E2">
        <w:rPr>
          <w:rFonts w:ascii="Arial" w:hAnsi="Arial" w:cs="Arial"/>
          <w:color w:val="000000"/>
          <w:sz w:val="24"/>
          <w:szCs w:val="24"/>
        </w:rPr>
        <w:t xml:space="preserve"> </w:t>
      </w:r>
      <w:r w:rsidR="0008476D">
        <w:rPr>
          <w:rFonts w:ascii="Arial" w:hAnsi="Arial" w:cs="Arial"/>
          <w:color w:val="000000"/>
          <w:sz w:val="24"/>
          <w:szCs w:val="24"/>
        </w:rPr>
        <w:t xml:space="preserve">in </w:t>
      </w:r>
      <w:r w:rsidR="003739E2">
        <w:rPr>
          <w:rFonts w:ascii="Arial" w:hAnsi="Arial" w:cs="Arial"/>
          <w:color w:val="000000"/>
          <w:sz w:val="24"/>
          <w:szCs w:val="24"/>
        </w:rPr>
        <w:t xml:space="preserve">pension and insurance </w:t>
      </w:r>
      <w:r w:rsidR="0008476D">
        <w:rPr>
          <w:rFonts w:ascii="Arial" w:hAnsi="Arial" w:cs="Arial"/>
          <w:color w:val="000000"/>
          <w:sz w:val="24"/>
          <w:szCs w:val="24"/>
        </w:rPr>
        <w:t xml:space="preserve">funds. </w:t>
      </w:r>
      <w:r w:rsidR="003739E2" w:rsidRPr="001D51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B22118" w14:textId="15E3165C" w:rsidR="002635BD" w:rsidRPr="001D51C7" w:rsidRDefault="003739E2" w:rsidP="00CD6217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ind w:hanging="397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635BD" w:rsidRPr="001D51C7">
        <w:rPr>
          <w:rFonts w:ascii="Arial" w:eastAsia="Calibri" w:hAnsi="Arial" w:cs="Arial"/>
          <w:sz w:val="24"/>
          <w:szCs w:val="24"/>
        </w:rPr>
        <w:t xml:space="preserve">We welcome the opportunity to respond to this consultation. </w:t>
      </w:r>
      <w:r w:rsidR="00CC0B70">
        <w:rPr>
          <w:rFonts w:ascii="Arial" w:eastAsia="Calibri" w:hAnsi="Arial" w:cs="Arial"/>
          <w:sz w:val="24"/>
          <w:szCs w:val="24"/>
        </w:rPr>
        <w:t xml:space="preserve"> </w:t>
      </w:r>
      <w:r w:rsidR="00554C17">
        <w:rPr>
          <w:rFonts w:ascii="Arial" w:eastAsia="Calibri" w:hAnsi="Arial" w:cs="Arial"/>
          <w:sz w:val="24"/>
          <w:szCs w:val="24"/>
        </w:rPr>
        <w:t>We h</w:t>
      </w:r>
      <w:r w:rsidR="00CC0B70">
        <w:rPr>
          <w:rFonts w:ascii="Arial" w:eastAsia="Calibri" w:hAnsi="Arial" w:cs="Arial"/>
          <w:sz w:val="24"/>
          <w:szCs w:val="24"/>
        </w:rPr>
        <w:t>ave not responded to individual questions as many are not relevant to retail parks and warehouses.  However, th</w:t>
      </w:r>
      <w:r w:rsidR="00352290">
        <w:rPr>
          <w:rFonts w:ascii="Arial" w:eastAsia="Calibri" w:hAnsi="Arial" w:cs="Arial"/>
          <w:sz w:val="24"/>
          <w:szCs w:val="24"/>
        </w:rPr>
        <w:t xml:space="preserve">is is </w:t>
      </w:r>
      <w:r w:rsidR="00C91EB6">
        <w:rPr>
          <w:rFonts w:ascii="Arial" w:eastAsia="Calibri" w:hAnsi="Arial" w:cs="Arial"/>
          <w:sz w:val="24"/>
          <w:szCs w:val="24"/>
        </w:rPr>
        <w:t xml:space="preserve">not the case </w:t>
      </w:r>
      <w:proofErr w:type="gramStart"/>
      <w:r w:rsidR="00C91EB6">
        <w:rPr>
          <w:rFonts w:ascii="Arial" w:eastAsia="Calibri" w:hAnsi="Arial" w:cs="Arial"/>
          <w:sz w:val="24"/>
          <w:szCs w:val="24"/>
        </w:rPr>
        <w:t>with</w:t>
      </w:r>
      <w:r w:rsidR="006E739D">
        <w:rPr>
          <w:rFonts w:ascii="Arial" w:eastAsia="Calibri" w:hAnsi="Arial" w:cs="Arial"/>
          <w:sz w:val="24"/>
          <w:szCs w:val="24"/>
        </w:rPr>
        <w:t xml:space="preserve"> </w:t>
      </w:r>
      <w:r w:rsidR="00C91EB6">
        <w:rPr>
          <w:rFonts w:ascii="Arial" w:eastAsia="Calibri" w:hAnsi="Arial" w:cs="Arial"/>
          <w:sz w:val="24"/>
          <w:szCs w:val="24"/>
        </w:rPr>
        <w:t>regard to</w:t>
      </w:r>
      <w:proofErr w:type="gramEnd"/>
      <w:r w:rsidR="00C91EB6">
        <w:rPr>
          <w:rFonts w:ascii="Arial" w:eastAsia="Calibri" w:hAnsi="Arial" w:cs="Arial"/>
          <w:sz w:val="24"/>
          <w:szCs w:val="24"/>
        </w:rPr>
        <w:t xml:space="preserve"> th</w:t>
      </w:r>
      <w:r w:rsidR="00CC0B70">
        <w:rPr>
          <w:rFonts w:ascii="Arial" w:eastAsia="Calibri" w:hAnsi="Arial" w:cs="Arial"/>
          <w:sz w:val="24"/>
          <w:szCs w:val="24"/>
        </w:rPr>
        <w:t xml:space="preserve">e </w:t>
      </w:r>
      <w:r w:rsidR="00C91EB6">
        <w:rPr>
          <w:rFonts w:ascii="Arial" w:eastAsia="Calibri" w:hAnsi="Arial" w:cs="Arial"/>
          <w:sz w:val="24"/>
          <w:szCs w:val="24"/>
        </w:rPr>
        <w:t xml:space="preserve">proposals on </w:t>
      </w:r>
      <w:r w:rsidR="00CC0B70">
        <w:rPr>
          <w:rFonts w:ascii="Arial" w:eastAsia="Calibri" w:hAnsi="Arial" w:cs="Arial"/>
          <w:sz w:val="24"/>
          <w:szCs w:val="24"/>
        </w:rPr>
        <w:t xml:space="preserve">design codes </w:t>
      </w:r>
      <w:r w:rsidR="00912723">
        <w:rPr>
          <w:rFonts w:ascii="Arial" w:eastAsia="Calibri" w:hAnsi="Arial" w:cs="Arial"/>
          <w:sz w:val="24"/>
          <w:szCs w:val="24"/>
        </w:rPr>
        <w:t xml:space="preserve">or </w:t>
      </w:r>
      <w:r w:rsidR="00867DF3">
        <w:rPr>
          <w:rFonts w:ascii="Arial" w:eastAsia="Calibri" w:hAnsi="Arial" w:cs="Arial"/>
          <w:sz w:val="24"/>
          <w:szCs w:val="24"/>
        </w:rPr>
        <w:t xml:space="preserve">with those concerning </w:t>
      </w:r>
      <w:r w:rsidR="00912723">
        <w:rPr>
          <w:rFonts w:ascii="Arial" w:eastAsia="Calibri" w:hAnsi="Arial" w:cs="Arial"/>
          <w:sz w:val="24"/>
          <w:szCs w:val="24"/>
        </w:rPr>
        <w:t>the PD</w:t>
      </w:r>
      <w:r w:rsidR="009D594C">
        <w:rPr>
          <w:rFonts w:ascii="Arial" w:eastAsia="Calibri" w:hAnsi="Arial" w:cs="Arial"/>
          <w:sz w:val="24"/>
          <w:szCs w:val="24"/>
        </w:rPr>
        <w:t xml:space="preserve">R </w:t>
      </w:r>
      <w:r w:rsidR="00912723">
        <w:rPr>
          <w:rFonts w:ascii="Arial" w:eastAsia="Calibri" w:hAnsi="Arial" w:cs="Arial"/>
          <w:sz w:val="24"/>
          <w:szCs w:val="24"/>
        </w:rPr>
        <w:t xml:space="preserve">route to </w:t>
      </w:r>
      <w:r w:rsidR="009D594C">
        <w:rPr>
          <w:rFonts w:ascii="Arial" w:eastAsia="Calibri" w:hAnsi="Arial" w:cs="Arial"/>
          <w:sz w:val="24"/>
          <w:szCs w:val="24"/>
        </w:rPr>
        <w:t xml:space="preserve">change </w:t>
      </w:r>
      <w:r w:rsidR="009A5E00">
        <w:rPr>
          <w:rFonts w:ascii="Arial" w:eastAsia="Calibri" w:hAnsi="Arial" w:cs="Arial"/>
          <w:sz w:val="24"/>
          <w:szCs w:val="24"/>
        </w:rPr>
        <w:t xml:space="preserve">use </w:t>
      </w:r>
      <w:r w:rsidR="009D594C">
        <w:rPr>
          <w:rFonts w:ascii="Arial" w:eastAsia="Calibri" w:hAnsi="Arial" w:cs="Arial"/>
          <w:sz w:val="24"/>
          <w:szCs w:val="24"/>
        </w:rPr>
        <w:t>from commercial to residential</w:t>
      </w:r>
      <w:r w:rsidR="009A5E00">
        <w:rPr>
          <w:rFonts w:ascii="Arial" w:eastAsia="Calibri" w:hAnsi="Arial" w:cs="Arial"/>
          <w:sz w:val="24"/>
          <w:szCs w:val="24"/>
        </w:rPr>
        <w:t xml:space="preserve"> </w:t>
      </w:r>
      <w:r w:rsidR="00232677">
        <w:rPr>
          <w:rFonts w:ascii="Arial" w:eastAsia="Calibri" w:hAnsi="Arial" w:cs="Arial"/>
          <w:sz w:val="24"/>
          <w:szCs w:val="24"/>
        </w:rPr>
        <w:t xml:space="preserve">and we comment on each below. </w:t>
      </w:r>
      <w:r w:rsidR="009D594C">
        <w:rPr>
          <w:rFonts w:ascii="Arial" w:eastAsia="Calibri" w:hAnsi="Arial" w:cs="Arial"/>
          <w:sz w:val="24"/>
          <w:szCs w:val="24"/>
        </w:rPr>
        <w:t xml:space="preserve"> </w:t>
      </w:r>
      <w:r w:rsidR="00CC0B70">
        <w:rPr>
          <w:rFonts w:ascii="Arial" w:eastAsia="Calibri" w:hAnsi="Arial" w:cs="Arial"/>
          <w:sz w:val="24"/>
          <w:szCs w:val="24"/>
        </w:rPr>
        <w:t xml:space="preserve"> </w:t>
      </w:r>
    </w:p>
    <w:p w14:paraId="4FBD4DA0" w14:textId="77777777" w:rsidR="00554C17" w:rsidRDefault="00554C17" w:rsidP="00600F4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CC2C7D" w14:textId="77777777" w:rsidR="00554C17" w:rsidRDefault="00554C17" w:rsidP="00600F4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A60759" w14:textId="2C57CFD0" w:rsidR="00600F46" w:rsidRPr="001D51C7" w:rsidRDefault="00CC0B70" w:rsidP="00600F4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Design Codes</w:t>
      </w:r>
    </w:p>
    <w:p w14:paraId="583B02F7" w14:textId="6625946B" w:rsidR="00BD175F" w:rsidRPr="00BD175F" w:rsidRDefault="00D22E08" w:rsidP="00BD175F">
      <w:pPr>
        <w:shd w:val="clear" w:color="auto" w:fill="FFFFFF"/>
        <w:spacing w:after="75" w:line="276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support</w:t>
      </w:r>
      <w:r w:rsidR="00050B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11287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principle </w:t>
      </w:r>
      <w:r w:rsidR="00AC624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of </w:t>
      </w:r>
      <w:r w:rsidR="00BD175F" w:rsidRPr="00BD175F">
        <w:rPr>
          <w:rFonts w:ascii="Arial" w:hAnsi="Arial" w:cs="Arial"/>
          <w:color w:val="0B0C0C"/>
          <w:sz w:val="24"/>
          <w:szCs w:val="24"/>
          <w:shd w:val="clear" w:color="auto" w:fill="FFFFFF"/>
        </w:rPr>
        <w:t>requir</w:t>
      </w:r>
      <w:r w:rsidR="00AC6247">
        <w:rPr>
          <w:rFonts w:ascii="Arial" w:hAnsi="Arial" w:cs="Arial"/>
          <w:color w:val="0B0C0C"/>
          <w:sz w:val="24"/>
          <w:szCs w:val="24"/>
          <w:shd w:val="clear" w:color="auto" w:fill="FFFFFF"/>
        </w:rPr>
        <w:t>ing</w:t>
      </w:r>
      <w:r w:rsidR="00BD175F" w:rsidRPr="00BD175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strategic policies to set out an overall strategy for the pattern, scale and design quality of places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and the new </w:t>
      </w:r>
      <w:r w:rsidR="00BD175F" w:rsidRPr="00BD175F">
        <w:rPr>
          <w:rFonts w:ascii="Arial" w:eastAsia="Times New Roman" w:hAnsi="Arial" w:cs="Arial"/>
          <w:sz w:val="24"/>
          <w:szCs w:val="24"/>
        </w:rPr>
        <w:t>overarching social objective of the planning system to include the fostering of “well-designed, beautiful and safe places</w:t>
      </w:r>
      <w:r>
        <w:rPr>
          <w:rFonts w:ascii="Arial" w:eastAsia="Times New Roman" w:hAnsi="Arial" w:cs="Arial"/>
          <w:sz w:val="24"/>
          <w:szCs w:val="24"/>
        </w:rPr>
        <w:t>’</w:t>
      </w:r>
      <w:r w:rsidR="00BD175F" w:rsidRPr="00BD175F">
        <w:rPr>
          <w:rFonts w:ascii="Arial" w:eastAsia="Times New Roman" w:hAnsi="Arial" w:cs="Arial"/>
          <w:sz w:val="24"/>
          <w:szCs w:val="24"/>
        </w:rPr>
        <w:t xml:space="preserve">, where previously it required </w:t>
      </w:r>
      <w:r>
        <w:rPr>
          <w:rFonts w:ascii="Arial" w:eastAsia="Times New Roman" w:hAnsi="Arial" w:cs="Arial"/>
          <w:sz w:val="24"/>
          <w:szCs w:val="24"/>
        </w:rPr>
        <w:t>‘</w:t>
      </w:r>
      <w:r w:rsidR="00BD175F" w:rsidRPr="00BD175F">
        <w:rPr>
          <w:rFonts w:ascii="Arial" w:eastAsia="Times New Roman" w:hAnsi="Arial" w:cs="Arial"/>
          <w:sz w:val="24"/>
          <w:szCs w:val="24"/>
        </w:rPr>
        <w:t>a well-designed and safe</w:t>
      </w:r>
      <w:r>
        <w:rPr>
          <w:rFonts w:ascii="Arial" w:eastAsia="Times New Roman" w:hAnsi="Arial" w:cs="Arial"/>
          <w:sz w:val="24"/>
          <w:szCs w:val="24"/>
        </w:rPr>
        <w:t>’</w:t>
      </w:r>
      <w:r w:rsidR="00BD175F" w:rsidRPr="00BD175F">
        <w:rPr>
          <w:rFonts w:ascii="Arial" w:eastAsia="Times New Roman" w:hAnsi="Arial" w:cs="Arial"/>
          <w:sz w:val="24"/>
          <w:szCs w:val="24"/>
        </w:rPr>
        <w:t xml:space="preserve"> built environmen</w:t>
      </w:r>
      <w:r>
        <w:rPr>
          <w:rFonts w:ascii="Arial" w:eastAsia="Times New Roman" w:hAnsi="Arial" w:cs="Arial"/>
          <w:sz w:val="24"/>
          <w:szCs w:val="24"/>
        </w:rPr>
        <w:t>t</w:t>
      </w:r>
      <w:r w:rsidR="00BD175F" w:rsidRPr="00BD175F">
        <w:rPr>
          <w:rFonts w:ascii="Arial" w:eastAsia="Times New Roman" w:hAnsi="Arial" w:cs="Arial"/>
          <w:sz w:val="24"/>
          <w:szCs w:val="24"/>
        </w:rPr>
        <w:t>.</w:t>
      </w:r>
      <w:r w:rsidR="009D106A">
        <w:rPr>
          <w:rFonts w:ascii="Arial" w:eastAsia="Times New Roman" w:hAnsi="Arial" w:cs="Arial"/>
          <w:sz w:val="24"/>
          <w:szCs w:val="24"/>
        </w:rPr>
        <w:t xml:space="preserve">  </w:t>
      </w:r>
      <w:r w:rsidR="00C53C23">
        <w:rPr>
          <w:rFonts w:ascii="Arial" w:eastAsia="Times New Roman" w:hAnsi="Arial" w:cs="Arial"/>
          <w:sz w:val="24"/>
          <w:szCs w:val="24"/>
        </w:rPr>
        <w:t>However, we have some reservations about how the new system will work in practice</w:t>
      </w:r>
      <w:r w:rsidR="00002C47">
        <w:rPr>
          <w:rFonts w:ascii="Arial" w:eastAsia="Times New Roman" w:hAnsi="Arial" w:cs="Arial"/>
          <w:sz w:val="24"/>
          <w:szCs w:val="24"/>
        </w:rPr>
        <w:t xml:space="preserve"> on which assurance is needed before we can give our full support</w:t>
      </w:r>
      <w:r w:rsidR="00C53C2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C9628F" w14:textId="05C82C7F" w:rsidR="007446A2" w:rsidRDefault="005E3FEC" w:rsidP="0020189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</w:t>
      </w:r>
      <w:r w:rsidR="00C53C23">
        <w:rPr>
          <w:rFonts w:ascii="Arial" w:eastAsia="Times New Roman" w:hAnsi="Arial" w:cs="Arial"/>
          <w:sz w:val="24"/>
          <w:szCs w:val="24"/>
        </w:rPr>
        <w:t xml:space="preserve"> first </w:t>
      </w:r>
      <w:r w:rsidR="001D2712">
        <w:rPr>
          <w:rFonts w:ascii="Arial" w:eastAsia="Times New Roman" w:hAnsi="Arial" w:cs="Arial"/>
          <w:sz w:val="24"/>
          <w:szCs w:val="24"/>
        </w:rPr>
        <w:t xml:space="preserve">reservation </w:t>
      </w:r>
      <w:r w:rsidR="00C53C23">
        <w:rPr>
          <w:rFonts w:ascii="Arial" w:eastAsia="Times New Roman" w:hAnsi="Arial" w:cs="Arial"/>
          <w:sz w:val="24"/>
          <w:szCs w:val="24"/>
        </w:rPr>
        <w:t xml:space="preserve">concerns </w:t>
      </w:r>
      <w:r w:rsidR="003C02DE"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>e n</w:t>
      </w:r>
      <w:r w:rsidR="00BD175F" w:rsidRPr="00C53E2C">
        <w:rPr>
          <w:rFonts w:ascii="Arial" w:eastAsia="Times New Roman" w:hAnsi="Arial" w:cs="Arial"/>
          <w:sz w:val="24"/>
          <w:szCs w:val="24"/>
        </w:rPr>
        <w:t xml:space="preserve">ew test that development that is not well designed should be refused, especially where it fails to reflect local design policies and government guidance on design. </w:t>
      </w:r>
      <w:r>
        <w:rPr>
          <w:rFonts w:ascii="Arial" w:eastAsia="Times New Roman" w:hAnsi="Arial" w:cs="Arial"/>
          <w:sz w:val="24"/>
          <w:szCs w:val="24"/>
        </w:rPr>
        <w:t xml:space="preserve">This is not opposed in principle, </w:t>
      </w:r>
      <w:r w:rsidR="004B5F1E">
        <w:rPr>
          <w:rFonts w:ascii="Arial" w:eastAsia="Times New Roman" w:hAnsi="Arial" w:cs="Arial"/>
          <w:sz w:val="24"/>
          <w:szCs w:val="24"/>
        </w:rPr>
        <w:t xml:space="preserve">but the application of the policy, particularly </w:t>
      </w:r>
      <w:proofErr w:type="gramStart"/>
      <w:r w:rsidR="004B5F1E">
        <w:rPr>
          <w:rFonts w:ascii="Arial" w:eastAsia="Times New Roman" w:hAnsi="Arial" w:cs="Arial"/>
          <w:sz w:val="24"/>
          <w:szCs w:val="24"/>
        </w:rPr>
        <w:t>with regard to</w:t>
      </w:r>
      <w:proofErr w:type="gramEnd"/>
      <w:r w:rsidR="004B5F1E">
        <w:rPr>
          <w:rFonts w:ascii="Arial" w:eastAsia="Times New Roman" w:hAnsi="Arial" w:cs="Arial"/>
          <w:sz w:val="24"/>
          <w:szCs w:val="24"/>
        </w:rPr>
        <w:t xml:space="preserve"> the use of design codes, </w:t>
      </w:r>
      <w:r w:rsidR="00E74CB2">
        <w:rPr>
          <w:rFonts w:ascii="Arial" w:eastAsia="Times New Roman" w:hAnsi="Arial" w:cs="Arial"/>
          <w:sz w:val="24"/>
          <w:szCs w:val="24"/>
        </w:rPr>
        <w:t xml:space="preserve">must recognise that </w:t>
      </w:r>
      <w:r w:rsidR="005768C9">
        <w:rPr>
          <w:rFonts w:ascii="Arial" w:eastAsia="Times New Roman" w:hAnsi="Arial" w:cs="Arial"/>
          <w:sz w:val="24"/>
          <w:szCs w:val="24"/>
        </w:rPr>
        <w:t>commercial development such as retail parks</w:t>
      </w:r>
      <w:r w:rsidR="00635943">
        <w:rPr>
          <w:rFonts w:ascii="Arial" w:eastAsia="Times New Roman" w:hAnsi="Arial" w:cs="Arial"/>
          <w:sz w:val="24"/>
          <w:szCs w:val="24"/>
        </w:rPr>
        <w:t xml:space="preserve">, </w:t>
      </w:r>
      <w:r w:rsidR="005768C9">
        <w:rPr>
          <w:rFonts w:ascii="Arial" w:eastAsia="Times New Roman" w:hAnsi="Arial" w:cs="Arial"/>
          <w:sz w:val="24"/>
          <w:szCs w:val="24"/>
        </w:rPr>
        <w:t xml:space="preserve">warehouses and industrial estates </w:t>
      </w:r>
      <w:r w:rsidR="00F94EE9">
        <w:rPr>
          <w:rFonts w:ascii="Arial" w:eastAsia="Times New Roman" w:hAnsi="Arial" w:cs="Arial"/>
          <w:sz w:val="24"/>
          <w:szCs w:val="24"/>
        </w:rPr>
        <w:t>require</w:t>
      </w:r>
      <w:r w:rsidR="00EF54AB">
        <w:rPr>
          <w:rFonts w:ascii="Arial" w:eastAsia="Times New Roman" w:hAnsi="Arial" w:cs="Arial"/>
          <w:sz w:val="24"/>
          <w:szCs w:val="24"/>
        </w:rPr>
        <w:t>s</w:t>
      </w:r>
      <w:r w:rsidR="00F94EE9">
        <w:rPr>
          <w:rFonts w:ascii="Arial" w:eastAsia="Times New Roman" w:hAnsi="Arial" w:cs="Arial"/>
          <w:sz w:val="24"/>
          <w:szCs w:val="24"/>
        </w:rPr>
        <w:t xml:space="preserve"> a</w:t>
      </w:r>
      <w:r w:rsidR="00861A43">
        <w:rPr>
          <w:rFonts w:ascii="Arial" w:eastAsia="Times New Roman" w:hAnsi="Arial" w:cs="Arial"/>
          <w:sz w:val="24"/>
          <w:szCs w:val="24"/>
        </w:rPr>
        <w:t xml:space="preserve"> different </w:t>
      </w:r>
      <w:r w:rsidR="00F94EE9">
        <w:rPr>
          <w:rFonts w:ascii="Arial" w:eastAsia="Times New Roman" w:hAnsi="Arial" w:cs="Arial"/>
          <w:sz w:val="24"/>
          <w:szCs w:val="24"/>
        </w:rPr>
        <w:t xml:space="preserve">approach </w:t>
      </w:r>
      <w:r w:rsidR="004C1C99">
        <w:rPr>
          <w:rFonts w:ascii="Arial" w:eastAsia="Times New Roman" w:hAnsi="Arial" w:cs="Arial"/>
          <w:sz w:val="24"/>
          <w:szCs w:val="24"/>
        </w:rPr>
        <w:t xml:space="preserve">to design </w:t>
      </w:r>
      <w:r w:rsidR="004653A7">
        <w:rPr>
          <w:rFonts w:ascii="Arial" w:eastAsia="Times New Roman" w:hAnsi="Arial" w:cs="Arial"/>
          <w:sz w:val="24"/>
          <w:szCs w:val="24"/>
        </w:rPr>
        <w:t xml:space="preserve">which is cognitive of the </w:t>
      </w:r>
      <w:r w:rsidR="00831DAD">
        <w:rPr>
          <w:rFonts w:ascii="Arial" w:eastAsia="Times New Roman" w:hAnsi="Arial" w:cs="Arial"/>
          <w:sz w:val="24"/>
          <w:szCs w:val="24"/>
        </w:rPr>
        <w:t xml:space="preserve">operational </w:t>
      </w:r>
      <w:r w:rsidR="001316E5">
        <w:rPr>
          <w:rFonts w:ascii="Arial" w:eastAsia="Times New Roman" w:hAnsi="Arial" w:cs="Arial"/>
          <w:sz w:val="24"/>
          <w:szCs w:val="24"/>
        </w:rPr>
        <w:t>needs of occupiers</w:t>
      </w:r>
      <w:r w:rsidR="007446A2">
        <w:rPr>
          <w:rFonts w:ascii="Arial" w:eastAsia="Times New Roman" w:hAnsi="Arial" w:cs="Arial"/>
          <w:sz w:val="24"/>
          <w:szCs w:val="24"/>
        </w:rPr>
        <w:t xml:space="preserve">, </w:t>
      </w:r>
      <w:r w:rsidR="001316E5">
        <w:rPr>
          <w:rFonts w:ascii="Arial" w:eastAsia="Times New Roman" w:hAnsi="Arial" w:cs="Arial"/>
          <w:sz w:val="24"/>
          <w:szCs w:val="24"/>
        </w:rPr>
        <w:t>owners</w:t>
      </w:r>
      <w:r w:rsidR="00F94EE9">
        <w:rPr>
          <w:rFonts w:ascii="Arial" w:eastAsia="Times New Roman" w:hAnsi="Arial" w:cs="Arial"/>
          <w:sz w:val="24"/>
          <w:szCs w:val="24"/>
        </w:rPr>
        <w:t xml:space="preserve"> </w:t>
      </w:r>
      <w:r w:rsidR="004772CE">
        <w:rPr>
          <w:rFonts w:ascii="Arial" w:eastAsia="Times New Roman" w:hAnsi="Arial" w:cs="Arial"/>
          <w:sz w:val="24"/>
          <w:szCs w:val="24"/>
        </w:rPr>
        <w:t xml:space="preserve">and </w:t>
      </w:r>
      <w:r w:rsidR="007446A2">
        <w:rPr>
          <w:rFonts w:ascii="Arial" w:eastAsia="Times New Roman" w:hAnsi="Arial" w:cs="Arial"/>
          <w:sz w:val="24"/>
          <w:szCs w:val="24"/>
        </w:rPr>
        <w:t>customers.</w:t>
      </w:r>
    </w:p>
    <w:p w14:paraId="70DD5CD9" w14:textId="5286934D" w:rsidR="007446A2" w:rsidRDefault="007446A2" w:rsidP="0020189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B053E5F" w14:textId="7C42F11F" w:rsidR="00063B93" w:rsidRPr="002934EA" w:rsidRDefault="000428E0" w:rsidP="009D106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particular, d</w:t>
      </w:r>
      <w:r w:rsidR="00B1001F">
        <w:rPr>
          <w:rFonts w:ascii="Arial" w:eastAsia="Times New Roman" w:hAnsi="Arial" w:cs="Arial"/>
          <w:sz w:val="24"/>
          <w:szCs w:val="24"/>
        </w:rPr>
        <w:t xml:space="preserve">esign codes for </w:t>
      </w:r>
      <w:r w:rsidR="00A21452">
        <w:rPr>
          <w:rFonts w:ascii="Arial" w:eastAsia="Times New Roman" w:hAnsi="Arial" w:cs="Arial"/>
          <w:sz w:val="24"/>
          <w:szCs w:val="24"/>
        </w:rPr>
        <w:t xml:space="preserve">retail parks and warehouses </w:t>
      </w:r>
      <w:r w:rsidR="00B1001F">
        <w:rPr>
          <w:rFonts w:ascii="Arial" w:eastAsia="Times New Roman" w:hAnsi="Arial" w:cs="Arial"/>
          <w:sz w:val="24"/>
          <w:szCs w:val="24"/>
        </w:rPr>
        <w:t>need to recognise that</w:t>
      </w:r>
      <w:r w:rsidR="00DB6FAD">
        <w:rPr>
          <w:rFonts w:ascii="Arial" w:eastAsia="Times New Roman" w:hAnsi="Arial" w:cs="Arial"/>
          <w:sz w:val="24"/>
          <w:szCs w:val="24"/>
        </w:rPr>
        <w:t xml:space="preserve"> the </w:t>
      </w:r>
      <w:r w:rsidR="00EA128D">
        <w:rPr>
          <w:rFonts w:ascii="Arial" w:hAnsi="Arial" w:cs="Arial"/>
          <w:sz w:val="24"/>
          <w:szCs w:val="24"/>
        </w:rPr>
        <w:t>n</w:t>
      </w:r>
      <w:r w:rsidR="002934EA">
        <w:rPr>
          <w:rFonts w:ascii="Arial" w:hAnsi="Arial" w:cs="Arial"/>
          <w:sz w:val="24"/>
          <w:szCs w:val="24"/>
        </w:rPr>
        <w:t>ormative designs of the</w:t>
      </w:r>
      <w:r w:rsidR="007C3B3A">
        <w:rPr>
          <w:rFonts w:ascii="Arial" w:hAnsi="Arial" w:cs="Arial"/>
          <w:sz w:val="24"/>
          <w:szCs w:val="24"/>
        </w:rPr>
        <w:t>ir</w:t>
      </w:r>
      <w:r w:rsidR="002934EA">
        <w:rPr>
          <w:rFonts w:ascii="Arial" w:hAnsi="Arial" w:cs="Arial"/>
          <w:sz w:val="24"/>
          <w:szCs w:val="24"/>
        </w:rPr>
        <w:t xml:space="preserve"> buildings </w:t>
      </w:r>
      <w:r w:rsidR="00A6217D">
        <w:rPr>
          <w:rFonts w:ascii="Arial" w:hAnsi="Arial" w:cs="Arial"/>
          <w:sz w:val="24"/>
          <w:szCs w:val="24"/>
        </w:rPr>
        <w:t xml:space="preserve">and spaces </w:t>
      </w:r>
      <w:proofErr w:type="gramStart"/>
      <w:r w:rsidR="005058A8">
        <w:rPr>
          <w:rFonts w:ascii="Arial" w:hAnsi="Arial" w:cs="Arial"/>
          <w:sz w:val="24"/>
          <w:szCs w:val="24"/>
        </w:rPr>
        <w:t>i.e.</w:t>
      </w:r>
      <w:proofErr w:type="gramEnd"/>
      <w:r w:rsidR="005058A8">
        <w:rPr>
          <w:rFonts w:ascii="Arial" w:hAnsi="Arial" w:cs="Arial"/>
          <w:sz w:val="24"/>
          <w:szCs w:val="24"/>
        </w:rPr>
        <w:t xml:space="preserve"> </w:t>
      </w:r>
      <w:r w:rsidR="00590790">
        <w:rPr>
          <w:rFonts w:ascii="Arial" w:hAnsi="Arial" w:cs="Arial"/>
          <w:sz w:val="24"/>
          <w:szCs w:val="24"/>
        </w:rPr>
        <w:t xml:space="preserve">a </w:t>
      </w:r>
      <w:r w:rsidR="002934EA">
        <w:rPr>
          <w:rFonts w:ascii="Arial" w:hAnsi="Arial" w:cs="Arial"/>
          <w:sz w:val="24"/>
          <w:szCs w:val="24"/>
        </w:rPr>
        <w:t xml:space="preserve">big box shape, </w:t>
      </w:r>
      <w:r w:rsidR="00590790">
        <w:rPr>
          <w:rFonts w:ascii="Arial" w:hAnsi="Arial" w:cs="Arial"/>
          <w:sz w:val="24"/>
          <w:szCs w:val="24"/>
        </w:rPr>
        <w:t xml:space="preserve">use of </w:t>
      </w:r>
      <w:r w:rsidR="002934EA">
        <w:rPr>
          <w:rFonts w:ascii="Arial" w:hAnsi="Arial" w:cs="Arial"/>
          <w:sz w:val="24"/>
          <w:szCs w:val="24"/>
        </w:rPr>
        <w:t>cladding materials</w:t>
      </w:r>
      <w:r w:rsidR="007D5A50">
        <w:rPr>
          <w:rFonts w:ascii="Arial" w:hAnsi="Arial" w:cs="Arial"/>
          <w:sz w:val="24"/>
          <w:szCs w:val="24"/>
        </w:rPr>
        <w:t>, density</w:t>
      </w:r>
      <w:r w:rsidR="00590790">
        <w:rPr>
          <w:rFonts w:ascii="Arial" w:hAnsi="Arial" w:cs="Arial"/>
          <w:sz w:val="24"/>
          <w:szCs w:val="24"/>
        </w:rPr>
        <w:t xml:space="preserve"> and </w:t>
      </w:r>
      <w:r w:rsidR="00736E08">
        <w:rPr>
          <w:rFonts w:ascii="Arial" w:hAnsi="Arial" w:cs="Arial"/>
          <w:sz w:val="24"/>
          <w:szCs w:val="24"/>
        </w:rPr>
        <w:t xml:space="preserve">close </w:t>
      </w:r>
      <w:r w:rsidR="00590790">
        <w:rPr>
          <w:rFonts w:ascii="Arial" w:hAnsi="Arial" w:cs="Arial"/>
          <w:sz w:val="24"/>
          <w:szCs w:val="24"/>
        </w:rPr>
        <w:t xml:space="preserve">proximity </w:t>
      </w:r>
      <w:r w:rsidR="002934EA">
        <w:rPr>
          <w:rFonts w:ascii="Arial" w:hAnsi="Arial" w:cs="Arial"/>
          <w:sz w:val="24"/>
          <w:szCs w:val="24"/>
        </w:rPr>
        <w:t xml:space="preserve">to car parking </w:t>
      </w:r>
      <w:r w:rsidR="007C3B3A">
        <w:rPr>
          <w:rFonts w:ascii="Arial" w:hAnsi="Arial" w:cs="Arial"/>
          <w:sz w:val="24"/>
          <w:szCs w:val="24"/>
        </w:rPr>
        <w:t>for customers are essential if they are to be operationally efficient and</w:t>
      </w:r>
      <w:r w:rsidR="00B83209">
        <w:rPr>
          <w:rFonts w:ascii="Arial" w:hAnsi="Arial" w:cs="Arial"/>
          <w:sz w:val="24"/>
          <w:szCs w:val="24"/>
        </w:rPr>
        <w:t>,</w:t>
      </w:r>
      <w:r w:rsidR="007C3B3A">
        <w:rPr>
          <w:rFonts w:ascii="Arial" w:hAnsi="Arial" w:cs="Arial"/>
          <w:sz w:val="24"/>
          <w:szCs w:val="24"/>
        </w:rPr>
        <w:t xml:space="preserve"> </w:t>
      </w:r>
      <w:r w:rsidR="00B83209">
        <w:rPr>
          <w:rFonts w:ascii="Arial" w:hAnsi="Arial" w:cs="Arial"/>
          <w:sz w:val="24"/>
          <w:szCs w:val="24"/>
        </w:rPr>
        <w:t xml:space="preserve">therefore, </w:t>
      </w:r>
      <w:r w:rsidR="005058A8">
        <w:rPr>
          <w:rFonts w:ascii="Arial" w:eastAsia="Times New Roman" w:hAnsi="Arial" w:cs="Arial"/>
          <w:sz w:val="24"/>
          <w:szCs w:val="24"/>
        </w:rPr>
        <w:t xml:space="preserve">financially viable in the face of growing competition from online traders. </w:t>
      </w:r>
      <w:r w:rsidR="00A25E48">
        <w:rPr>
          <w:rFonts w:ascii="Arial" w:eastAsia="Times New Roman" w:hAnsi="Arial" w:cs="Arial"/>
          <w:sz w:val="24"/>
          <w:szCs w:val="24"/>
        </w:rPr>
        <w:t xml:space="preserve"> What this means is that design codes for </w:t>
      </w:r>
      <w:r w:rsidR="00707DFF">
        <w:rPr>
          <w:rFonts w:ascii="Arial" w:eastAsia="Times New Roman" w:hAnsi="Arial" w:cs="Arial"/>
          <w:sz w:val="24"/>
          <w:szCs w:val="24"/>
        </w:rPr>
        <w:t xml:space="preserve">retail parks and warehouses need </w:t>
      </w:r>
      <w:r w:rsidR="00063B93" w:rsidRPr="002934EA">
        <w:rPr>
          <w:rFonts w:ascii="Arial" w:hAnsi="Arial" w:cs="Arial"/>
          <w:sz w:val="24"/>
          <w:szCs w:val="24"/>
        </w:rPr>
        <w:t xml:space="preserve">to be predicated on an understanding of the market. </w:t>
      </w:r>
      <w:r w:rsidR="004E5E7D">
        <w:rPr>
          <w:rFonts w:ascii="Arial" w:hAnsi="Arial" w:cs="Arial"/>
          <w:sz w:val="24"/>
          <w:szCs w:val="24"/>
        </w:rPr>
        <w:t xml:space="preserve"> Our experience is that </w:t>
      </w:r>
      <w:r w:rsidR="00F446C5">
        <w:rPr>
          <w:rFonts w:ascii="Arial" w:hAnsi="Arial" w:cs="Arial"/>
          <w:sz w:val="24"/>
          <w:szCs w:val="24"/>
        </w:rPr>
        <w:t>outside of a few of the larger LPAs, most councils</w:t>
      </w:r>
      <w:r w:rsidR="00063B93" w:rsidRPr="002934EA">
        <w:rPr>
          <w:rFonts w:ascii="Arial" w:hAnsi="Arial" w:cs="Arial"/>
          <w:sz w:val="24"/>
          <w:szCs w:val="24"/>
        </w:rPr>
        <w:t xml:space="preserve"> </w:t>
      </w:r>
      <w:r w:rsidR="008459D0">
        <w:rPr>
          <w:rFonts w:ascii="Arial" w:hAnsi="Arial" w:cs="Arial"/>
          <w:sz w:val="24"/>
          <w:szCs w:val="24"/>
        </w:rPr>
        <w:t xml:space="preserve">do not have </w:t>
      </w:r>
      <w:r w:rsidR="00063B93" w:rsidRPr="002934EA">
        <w:rPr>
          <w:rFonts w:ascii="Arial" w:hAnsi="Arial" w:cs="Arial"/>
          <w:sz w:val="24"/>
          <w:szCs w:val="24"/>
        </w:rPr>
        <w:t>th</w:t>
      </w:r>
      <w:r w:rsidR="00952068">
        <w:rPr>
          <w:rFonts w:ascii="Arial" w:hAnsi="Arial" w:cs="Arial"/>
          <w:sz w:val="24"/>
          <w:szCs w:val="24"/>
        </w:rPr>
        <w:t xml:space="preserve">is </w:t>
      </w:r>
      <w:r w:rsidR="00063B93" w:rsidRPr="002934EA">
        <w:rPr>
          <w:rFonts w:ascii="Arial" w:hAnsi="Arial" w:cs="Arial"/>
          <w:sz w:val="24"/>
          <w:szCs w:val="24"/>
        </w:rPr>
        <w:t>knowledge</w:t>
      </w:r>
      <w:r w:rsidR="00133CC1">
        <w:rPr>
          <w:rFonts w:ascii="Arial" w:hAnsi="Arial" w:cs="Arial"/>
          <w:sz w:val="24"/>
          <w:szCs w:val="24"/>
        </w:rPr>
        <w:t>.</w:t>
      </w:r>
      <w:r w:rsidR="00063B93" w:rsidRPr="002934EA">
        <w:rPr>
          <w:rFonts w:ascii="Arial" w:hAnsi="Arial" w:cs="Arial"/>
          <w:sz w:val="24"/>
          <w:szCs w:val="24"/>
        </w:rPr>
        <w:t xml:space="preserve"> </w:t>
      </w:r>
    </w:p>
    <w:p w14:paraId="09E124C9" w14:textId="77777777" w:rsidR="00063B93" w:rsidRDefault="00063B93" w:rsidP="002018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8DDB4D" w14:textId="77777777" w:rsidR="00F36B90" w:rsidRDefault="00133CC1" w:rsidP="0020189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second concern </w:t>
      </w:r>
      <w:r w:rsidR="00AE475D">
        <w:rPr>
          <w:rFonts w:ascii="Arial" w:hAnsi="Arial" w:cs="Arial"/>
          <w:sz w:val="24"/>
          <w:szCs w:val="24"/>
        </w:rPr>
        <w:t xml:space="preserve">is that </w:t>
      </w:r>
      <w:r w:rsidR="00B96443">
        <w:rPr>
          <w:rFonts w:ascii="Arial" w:hAnsi="Arial" w:cs="Arial"/>
          <w:sz w:val="24"/>
          <w:szCs w:val="24"/>
        </w:rPr>
        <w:t xml:space="preserve">the process of agreeing design codes </w:t>
      </w:r>
      <w:r w:rsidR="00E57826">
        <w:rPr>
          <w:rFonts w:ascii="Arial" w:hAnsi="Arial" w:cs="Arial"/>
          <w:sz w:val="24"/>
          <w:szCs w:val="24"/>
        </w:rPr>
        <w:t xml:space="preserve">impacting on commercial development </w:t>
      </w:r>
      <w:r w:rsidR="00B96443">
        <w:rPr>
          <w:rFonts w:ascii="Arial" w:hAnsi="Arial" w:cs="Arial"/>
          <w:sz w:val="24"/>
          <w:szCs w:val="24"/>
        </w:rPr>
        <w:t xml:space="preserve">will rely too heavily on </w:t>
      </w:r>
      <w:r w:rsidR="005C3B05">
        <w:rPr>
          <w:rFonts w:ascii="Arial" w:hAnsi="Arial" w:cs="Arial"/>
          <w:sz w:val="24"/>
          <w:szCs w:val="24"/>
        </w:rPr>
        <w:t>local community involvement</w:t>
      </w:r>
      <w:r w:rsidR="00217D1B">
        <w:rPr>
          <w:rFonts w:ascii="Arial" w:hAnsi="Arial" w:cs="Arial"/>
          <w:sz w:val="24"/>
          <w:szCs w:val="24"/>
        </w:rPr>
        <w:t xml:space="preserve"> and give </w:t>
      </w:r>
      <w:r w:rsidR="006C6E7F">
        <w:rPr>
          <w:rFonts w:ascii="Arial" w:hAnsi="Arial" w:cs="Arial"/>
          <w:sz w:val="24"/>
          <w:szCs w:val="24"/>
        </w:rPr>
        <w:t xml:space="preserve">disproportionate weight to </w:t>
      </w:r>
      <w:r w:rsidR="00E57826">
        <w:rPr>
          <w:rFonts w:ascii="Arial" w:hAnsi="Arial" w:cs="Arial"/>
          <w:sz w:val="24"/>
          <w:szCs w:val="24"/>
        </w:rPr>
        <w:t xml:space="preserve">the </w:t>
      </w:r>
      <w:r w:rsidR="002200C5">
        <w:rPr>
          <w:rFonts w:ascii="Arial" w:hAnsi="Arial" w:cs="Arial"/>
          <w:sz w:val="24"/>
          <w:szCs w:val="24"/>
        </w:rPr>
        <w:t>views of residents</w:t>
      </w:r>
      <w:r w:rsidR="0006310A">
        <w:rPr>
          <w:rFonts w:ascii="Arial" w:hAnsi="Arial" w:cs="Arial"/>
          <w:sz w:val="24"/>
          <w:szCs w:val="24"/>
        </w:rPr>
        <w:t xml:space="preserve"> </w:t>
      </w:r>
      <w:r w:rsidR="00952068">
        <w:rPr>
          <w:rFonts w:ascii="Arial" w:hAnsi="Arial" w:cs="Arial"/>
          <w:sz w:val="24"/>
          <w:szCs w:val="24"/>
        </w:rPr>
        <w:t xml:space="preserve">who </w:t>
      </w:r>
      <w:r w:rsidR="0013385A">
        <w:rPr>
          <w:rFonts w:ascii="Arial" w:hAnsi="Arial" w:cs="Arial"/>
          <w:sz w:val="24"/>
          <w:szCs w:val="24"/>
        </w:rPr>
        <w:t xml:space="preserve">have little understanding of the retail market and a tendency to approach planning matters from a comparatively narrow viewpoint. </w:t>
      </w:r>
    </w:p>
    <w:p w14:paraId="07E3C613" w14:textId="77777777" w:rsidR="00F36B90" w:rsidRDefault="00F36B90" w:rsidP="002018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C29ADA" w14:textId="3A20AF9F" w:rsidR="002934EA" w:rsidRDefault="00F36B90" w:rsidP="0020189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these two concerns together, </w:t>
      </w:r>
      <w:proofErr w:type="gramStart"/>
      <w:r w:rsidR="003137EF">
        <w:rPr>
          <w:rFonts w:ascii="Arial" w:hAnsi="Arial" w:cs="Arial"/>
          <w:sz w:val="24"/>
          <w:szCs w:val="24"/>
        </w:rPr>
        <w:t>It</w:t>
      </w:r>
      <w:proofErr w:type="gramEnd"/>
      <w:r w:rsidR="003137EF">
        <w:rPr>
          <w:rFonts w:ascii="Arial" w:hAnsi="Arial" w:cs="Arial"/>
          <w:sz w:val="24"/>
          <w:szCs w:val="24"/>
        </w:rPr>
        <w:t xml:space="preserve"> </w:t>
      </w:r>
      <w:r w:rsidR="00BB316A">
        <w:rPr>
          <w:rFonts w:ascii="Arial" w:hAnsi="Arial" w:cs="Arial"/>
          <w:sz w:val="24"/>
          <w:szCs w:val="24"/>
        </w:rPr>
        <w:t>is conceivable that</w:t>
      </w:r>
      <w:r w:rsidR="00141647">
        <w:rPr>
          <w:rFonts w:ascii="Arial" w:hAnsi="Arial" w:cs="Arial"/>
          <w:sz w:val="24"/>
          <w:szCs w:val="24"/>
        </w:rPr>
        <w:t xml:space="preserve">, </w:t>
      </w:r>
      <w:r w:rsidR="00BB316A">
        <w:rPr>
          <w:rFonts w:ascii="Arial" w:hAnsi="Arial" w:cs="Arial"/>
          <w:sz w:val="24"/>
          <w:szCs w:val="24"/>
        </w:rPr>
        <w:t>u</w:t>
      </w:r>
      <w:r w:rsidR="002934EA">
        <w:rPr>
          <w:rFonts w:ascii="Arial" w:hAnsi="Arial" w:cs="Arial"/>
          <w:sz w:val="24"/>
          <w:szCs w:val="24"/>
        </w:rPr>
        <w:t xml:space="preserve">nder pressure from nearby community groups </w:t>
      </w:r>
      <w:r w:rsidR="008D695F">
        <w:rPr>
          <w:rFonts w:ascii="Arial" w:hAnsi="Arial" w:cs="Arial"/>
          <w:sz w:val="24"/>
          <w:szCs w:val="24"/>
        </w:rPr>
        <w:t>o</w:t>
      </w:r>
      <w:r w:rsidR="00E35509">
        <w:rPr>
          <w:rFonts w:ascii="Arial" w:hAnsi="Arial" w:cs="Arial"/>
          <w:sz w:val="24"/>
          <w:szCs w:val="24"/>
        </w:rPr>
        <w:t>r</w:t>
      </w:r>
      <w:r w:rsidR="002934EA">
        <w:rPr>
          <w:rFonts w:ascii="Arial" w:hAnsi="Arial" w:cs="Arial"/>
          <w:sz w:val="24"/>
          <w:szCs w:val="24"/>
        </w:rPr>
        <w:t xml:space="preserve"> </w:t>
      </w:r>
      <w:r w:rsidR="00D57E6F">
        <w:rPr>
          <w:rFonts w:ascii="Arial" w:hAnsi="Arial" w:cs="Arial"/>
          <w:sz w:val="24"/>
          <w:szCs w:val="24"/>
        </w:rPr>
        <w:t xml:space="preserve">because of </w:t>
      </w:r>
      <w:r w:rsidR="002212E2">
        <w:rPr>
          <w:rFonts w:ascii="Arial" w:hAnsi="Arial" w:cs="Arial"/>
          <w:sz w:val="24"/>
          <w:szCs w:val="24"/>
        </w:rPr>
        <w:t xml:space="preserve">not having </w:t>
      </w:r>
      <w:r w:rsidR="00D57E6F">
        <w:rPr>
          <w:rFonts w:ascii="Arial" w:hAnsi="Arial" w:cs="Arial"/>
          <w:sz w:val="24"/>
          <w:szCs w:val="24"/>
        </w:rPr>
        <w:t xml:space="preserve">planners experienced in the operational and viability </w:t>
      </w:r>
      <w:r w:rsidR="00CD0CA9">
        <w:rPr>
          <w:rFonts w:ascii="Arial" w:hAnsi="Arial" w:cs="Arial"/>
          <w:sz w:val="24"/>
          <w:szCs w:val="24"/>
        </w:rPr>
        <w:t xml:space="preserve">requirements of </w:t>
      </w:r>
      <w:r w:rsidR="002212E2">
        <w:rPr>
          <w:rFonts w:ascii="Arial" w:hAnsi="Arial" w:cs="Arial"/>
          <w:sz w:val="24"/>
          <w:szCs w:val="24"/>
        </w:rPr>
        <w:t xml:space="preserve">retail </w:t>
      </w:r>
      <w:r w:rsidR="00CD0CA9">
        <w:rPr>
          <w:rFonts w:ascii="Arial" w:hAnsi="Arial" w:cs="Arial"/>
          <w:sz w:val="24"/>
          <w:szCs w:val="24"/>
        </w:rPr>
        <w:t xml:space="preserve">parks and warehouses, </w:t>
      </w:r>
      <w:r w:rsidR="00CC54B0">
        <w:rPr>
          <w:rFonts w:ascii="Arial" w:hAnsi="Arial" w:cs="Arial"/>
          <w:sz w:val="24"/>
          <w:szCs w:val="24"/>
        </w:rPr>
        <w:t>well</w:t>
      </w:r>
      <w:r w:rsidR="00063A9C">
        <w:rPr>
          <w:rFonts w:ascii="Arial" w:hAnsi="Arial" w:cs="Arial"/>
          <w:sz w:val="24"/>
          <w:szCs w:val="24"/>
        </w:rPr>
        <w:t>-</w:t>
      </w:r>
      <w:r w:rsidR="00CC54B0">
        <w:rPr>
          <w:rFonts w:ascii="Arial" w:hAnsi="Arial" w:cs="Arial"/>
          <w:sz w:val="24"/>
          <w:szCs w:val="24"/>
        </w:rPr>
        <w:t xml:space="preserve">meaning </w:t>
      </w:r>
      <w:r w:rsidR="000809C8">
        <w:rPr>
          <w:rFonts w:ascii="Arial" w:hAnsi="Arial" w:cs="Arial"/>
          <w:sz w:val="24"/>
          <w:szCs w:val="24"/>
        </w:rPr>
        <w:t xml:space="preserve">LPAs </w:t>
      </w:r>
      <w:r w:rsidR="002934EA">
        <w:rPr>
          <w:rFonts w:ascii="Arial" w:hAnsi="Arial" w:cs="Arial"/>
          <w:sz w:val="24"/>
          <w:szCs w:val="24"/>
        </w:rPr>
        <w:t>seeking to reflect the new approach in the NPPF</w:t>
      </w:r>
      <w:r w:rsidR="00141647">
        <w:rPr>
          <w:rFonts w:ascii="Arial" w:hAnsi="Arial" w:cs="Arial"/>
          <w:sz w:val="24"/>
          <w:szCs w:val="24"/>
        </w:rPr>
        <w:t xml:space="preserve"> </w:t>
      </w:r>
      <w:r w:rsidR="002934EA">
        <w:rPr>
          <w:rFonts w:ascii="Arial" w:hAnsi="Arial" w:cs="Arial"/>
          <w:sz w:val="24"/>
          <w:szCs w:val="24"/>
        </w:rPr>
        <w:t xml:space="preserve">could impose inappropriate </w:t>
      </w:r>
      <w:r w:rsidR="002934EA" w:rsidRPr="00DD1C99">
        <w:rPr>
          <w:rFonts w:ascii="Arial" w:hAnsi="Arial" w:cs="Arial"/>
          <w:sz w:val="24"/>
          <w:szCs w:val="24"/>
        </w:rPr>
        <w:t>design</w:t>
      </w:r>
      <w:r w:rsidR="00083204">
        <w:rPr>
          <w:rFonts w:ascii="Arial" w:hAnsi="Arial" w:cs="Arial"/>
          <w:sz w:val="24"/>
          <w:szCs w:val="24"/>
        </w:rPr>
        <w:t xml:space="preserve"> codes </w:t>
      </w:r>
      <w:r w:rsidR="002934EA">
        <w:rPr>
          <w:rFonts w:ascii="Arial" w:hAnsi="Arial" w:cs="Arial"/>
          <w:sz w:val="24"/>
          <w:szCs w:val="24"/>
        </w:rPr>
        <w:t xml:space="preserve">which: </w:t>
      </w:r>
    </w:p>
    <w:p w14:paraId="21BB4D44" w14:textId="7F458665" w:rsidR="002934EA" w:rsidRDefault="004D4161" w:rsidP="002934E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m</w:t>
      </w:r>
      <w:r w:rsidR="002934EA" w:rsidRPr="0035364D">
        <w:rPr>
          <w:rFonts w:ascii="Arial" w:hAnsi="Arial" w:cs="Arial"/>
          <w:sz w:val="24"/>
          <w:szCs w:val="24"/>
        </w:rPr>
        <w:t>ore reflective of town centre and high street</w:t>
      </w:r>
      <w:r w:rsidR="002934EA">
        <w:rPr>
          <w:rFonts w:ascii="Arial" w:hAnsi="Arial" w:cs="Arial"/>
          <w:sz w:val="24"/>
          <w:szCs w:val="24"/>
        </w:rPr>
        <w:t xml:space="preserve"> </w:t>
      </w:r>
      <w:r w:rsidR="00306EDF">
        <w:rPr>
          <w:rFonts w:ascii="Arial" w:hAnsi="Arial" w:cs="Arial"/>
          <w:sz w:val="24"/>
          <w:szCs w:val="24"/>
        </w:rPr>
        <w:t xml:space="preserve">built </w:t>
      </w:r>
      <w:proofErr w:type="gramStart"/>
      <w:r w:rsidR="002934EA">
        <w:rPr>
          <w:rFonts w:ascii="Arial" w:hAnsi="Arial" w:cs="Arial"/>
          <w:sz w:val="24"/>
          <w:szCs w:val="24"/>
        </w:rPr>
        <w:t>environments</w:t>
      </w:r>
      <w:proofErr w:type="gramEnd"/>
    </w:p>
    <w:p w14:paraId="298FDE0B" w14:textId="57D7E054" w:rsidR="002934EA" w:rsidRDefault="00DA68F7" w:rsidP="002934E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a lack of market understanding h</w:t>
      </w:r>
      <w:r w:rsidR="00167BA1">
        <w:rPr>
          <w:rFonts w:ascii="Arial" w:hAnsi="Arial" w:cs="Arial"/>
          <w:sz w:val="24"/>
          <w:szCs w:val="24"/>
        </w:rPr>
        <w:t xml:space="preserve">ave </w:t>
      </w:r>
      <w:r w:rsidR="00B92B19">
        <w:rPr>
          <w:rFonts w:ascii="Arial" w:hAnsi="Arial" w:cs="Arial"/>
          <w:sz w:val="24"/>
          <w:szCs w:val="24"/>
        </w:rPr>
        <w:t xml:space="preserve">damagingly </w:t>
      </w:r>
      <w:r w:rsidR="002934EA">
        <w:rPr>
          <w:rFonts w:ascii="Arial" w:hAnsi="Arial" w:cs="Arial"/>
          <w:sz w:val="24"/>
          <w:szCs w:val="24"/>
        </w:rPr>
        <w:t>impact on operational efficiency (</w:t>
      </w:r>
      <w:r w:rsidR="004D4161">
        <w:rPr>
          <w:rFonts w:ascii="Arial" w:hAnsi="Arial" w:cs="Arial"/>
          <w:sz w:val="24"/>
          <w:szCs w:val="24"/>
        </w:rPr>
        <w:t xml:space="preserve">the </w:t>
      </w:r>
      <w:r w:rsidR="00757C5A">
        <w:rPr>
          <w:rFonts w:ascii="Arial" w:hAnsi="Arial" w:cs="Arial"/>
          <w:sz w:val="24"/>
          <w:szCs w:val="24"/>
        </w:rPr>
        <w:t xml:space="preserve">layout and </w:t>
      </w:r>
      <w:r w:rsidR="004D4161">
        <w:rPr>
          <w:rFonts w:ascii="Arial" w:hAnsi="Arial" w:cs="Arial"/>
          <w:sz w:val="24"/>
          <w:szCs w:val="24"/>
        </w:rPr>
        <w:t xml:space="preserve">operation of internal spaces, </w:t>
      </w:r>
      <w:proofErr w:type="gramStart"/>
      <w:r w:rsidR="002934EA">
        <w:rPr>
          <w:rFonts w:ascii="Arial" w:hAnsi="Arial" w:cs="Arial"/>
          <w:sz w:val="24"/>
          <w:szCs w:val="24"/>
        </w:rPr>
        <w:t>deliveries</w:t>
      </w:r>
      <w:proofErr w:type="gramEnd"/>
      <w:r w:rsidR="00E35509">
        <w:rPr>
          <w:rFonts w:ascii="Arial" w:hAnsi="Arial" w:cs="Arial"/>
          <w:sz w:val="24"/>
          <w:szCs w:val="24"/>
        </w:rPr>
        <w:t xml:space="preserve"> </w:t>
      </w:r>
      <w:r w:rsidR="00561A23">
        <w:rPr>
          <w:rFonts w:ascii="Arial" w:hAnsi="Arial" w:cs="Arial"/>
          <w:sz w:val="24"/>
          <w:szCs w:val="24"/>
        </w:rPr>
        <w:t xml:space="preserve">and </w:t>
      </w:r>
      <w:r w:rsidR="002934EA">
        <w:rPr>
          <w:rFonts w:ascii="Arial" w:hAnsi="Arial" w:cs="Arial"/>
          <w:sz w:val="24"/>
          <w:szCs w:val="24"/>
        </w:rPr>
        <w:t>customer car parking)</w:t>
      </w:r>
    </w:p>
    <w:p w14:paraId="0F4624E7" w14:textId="7BA8AC3B" w:rsidR="002934EA" w:rsidRDefault="00A5437D" w:rsidP="002934E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render schemes unviable by </w:t>
      </w:r>
      <w:r w:rsidR="002934EA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ing</w:t>
      </w:r>
      <w:r w:rsidR="002934EA">
        <w:rPr>
          <w:rFonts w:ascii="Arial" w:hAnsi="Arial" w:cs="Arial"/>
          <w:sz w:val="24"/>
          <w:szCs w:val="24"/>
        </w:rPr>
        <w:t xml:space="preserve"> significantly to costs.</w:t>
      </w:r>
    </w:p>
    <w:p w14:paraId="1A3FD3E8" w14:textId="77777777" w:rsidR="00002C47" w:rsidRDefault="00002C47" w:rsidP="004D79CA">
      <w:pPr>
        <w:spacing w:line="276" w:lineRule="auto"/>
        <w:rPr>
          <w:rFonts w:ascii="Arial" w:hAnsi="Arial" w:cs="Arial"/>
          <w:sz w:val="24"/>
          <w:szCs w:val="24"/>
        </w:rPr>
      </w:pPr>
    </w:p>
    <w:p w14:paraId="2472FA4E" w14:textId="300711BA" w:rsidR="004D79CA" w:rsidRDefault="002934EA" w:rsidP="004D79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likelihood of these issues arising increases </w:t>
      </w:r>
      <w:r w:rsidR="00AB5C89">
        <w:rPr>
          <w:rFonts w:ascii="Arial" w:hAnsi="Arial" w:cs="Arial"/>
          <w:sz w:val="24"/>
          <w:szCs w:val="24"/>
        </w:rPr>
        <w:t xml:space="preserve">where </w:t>
      </w:r>
      <w:r w:rsidR="008124D9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rehouses and </w:t>
      </w:r>
      <w:r w:rsidR="00272E4D">
        <w:rPr>
          <w:rFonts w:ascii="Arial" w:hAnsi="Arial" w:cs="Arial"/>
          <w:sz w:val="24"/>
          <w:szCs w:val="24"/>
        </w:rPr>
        <w:t xml:space="preserve">retail </w:t>
      </w:r>
      <w:r>
        <w:rPr>
          <w:rFonts w:ascii="Arial" w:hAnsi="Arial" w:cs="Arial"/>
          <w:sz w:val="24"/>
          <w:szCs w:val="24"/>
        </w:rPr>
        <w:t xml:space="preserve">parks </w:t>
      </w:r>
      <w:r w:rsidR="00AB5C8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located within towns as these </w:t>
      </w:r>
      <w:r w:rsidR="00CE37B8">
        <w:rPr>
          <w:rFonts w:ascii="Arial" w:hAnsi="Arial" w:cs="Arial"/>
          <w:sz w:val="24"/>
          <w:szCs w:val="24"/>
        </w:rPr>
        <w:t xml:space="preserve">will have perimeters directly adjacent to surrounding </w:t>
      </w:r>
      <w:r>
        <w:rPr>
          <w:rFonts w:ascii="Arial" w:hAnsi="Arial" w:cs="Arial"/>
          <w:sz w:val="24"/>
          <w:szCs w:val="24"/>
        </w:rPr>
        <w:t>residential property</w:t>
      </w:r>
      <w:r w:rsidR="008124D9">
        <w:rPr>
          <w:rFonts w:ascii="Arial" w:hAnsi="Arial" w:cs="Arial"/>
          <w:sz w:val="24"/>
          <w:szCs w:val="24"/>
        </w:rPr>
        <w:t xml:space="preserve">. </w:t>
      </w:r>
      <w:r w:rsidR="007E23FE">
        <w:rPr>
          <w:rFonts w:ascii="Arial" w:hAnsi="Arial" w:cs="Arial"/>
          <w:sz w:val="24"/>
          <w:szCs w:val="24"/>
        </w:rPr>
        <w:t xml:space="preserve">In such cases, design codes must </w:t>
      </w:r>
      <w:r w:rsidR="00AB4FD8">
        <w:rPr>
          <w:rFonts w:ascii="Arial" w:hAnsi="Arial" w:cs="Arial"/>
          <w:sz w:val="24"/>
          <w:szCs w:val="24"/>
        </w:rPr>
        <w:t>be cognisant of the needs of both retail operators and re</w:t>
      </w:r>
      <w:r w:rsidR="00A8443D">
        <w:rPr>
          <w:rFonts w:ascii="Arial" w:hAnsi="Arial" w:cs="Arial"/>
          <w:sz w:val="24"/>
          <w:szCs w:val="24"/>
        </w:rPr>
        <w:t>s</w:t>
      </w:r>
      <w:r w:rsidR="00AB4FD8">
        <w:rPr>
          <w:rFonts w:ascii="Arial" w:hAnsi="Arial" w:cs="Arial"/>
          <w:sz w:val="24"/>
          <w:szCs w:val="24"/>
        </w:rPr>
        <w:t>idents</w:t>
      </w:r>
      <w:r w:rsidR="00A8443D">
        <w:rPr>
          <w:rFonts w:ascii="Arial" w:hAnsi="Arial" w:cs="Arial"/>
          <w:sz w:val="24"/>
          <w:szCs w:val="24"/>
        </w:rPr>
        <w:t xml:space="preserve"> and not simply reflective of the opinions of the latter.</w:t>
      </w:r>
      <w:r w:rsidR="004D79CA">
        <w:rPr>
          <w:rFonts w:ascii="Arial" w:hAnsi="Arial" w:cs="Arial"/>
          <w:sz w:val="24"/>
          <w:szCs w:val="24"/>
        </w:rPr>
        <w:t xml:space="preserve"> To ensure this approach is taken, </w:t>
      </w:r>
      <w:r w:rsidR="004D79CA">
        <w:rPr>
          <w:rFonts w:ascii="Arial" w:hAnsi="Arial" w:cs="Arial"/>
          <w:sz w:val="24"/>
          <w:szCs w:val="24"/>
        </w:rPr>
        <w:t xml:space="preserve">LPAs should be directed in the NPPF and NPPG to seek </w:t>
      </w:r>
      <w:r w:rsidR="004D79CA" w:rsidRPr="002934EA">
        <w:rPr>
          <w:rFonts w:ascii="Arial" w:hAnsi="Arial" w:cs="Arial"/>
          <w:sz w:val="24"/>
          <w:szCs w:val="24"/>
        </w:rPr>
        <w:t xml:space="preserve">a balance </w:t>
      </w:r>
      <w:r w:rsidR="004D79CA">
        <w:rPr>
          <w:rFonts w:ascii="Arial" w:hAnsi="Arial" w:cs="Arial"/>
          <w:sz w:val="24"/>
          <w:szCs w:val="24"/>
        </w:rPr>
        <w:t xml:space="preserve">in design codes </w:t>
      </w:r>
      <w:r w:rsidR="004D79CA" w:rsidRPr="002934EA">
        <w:rPr>
          <w:rFonts w:ascii="Arial" w:hAnsi="Arial" w:cs="Arial"/>
          <w:sz w:val="24"/>
          <w:szCs w:val="24"/>
        </w:rPr>
        <w:t xml:space="preserve">between </w:t>
      </w:r>
      <w:r w:rsidR="004D79CA">
        <w:rPr>
          <w:rFonts w:ascii="Arial" w:hAnsi="Arial" w:cs="Arial"/>
          <w:sz w:val="24"/>
          <w:szCs w:val="24"/>
        </w:rPr>
        <w:t>the views of residents and those of retail owners and occupiers</w:t>
      </w:r>
      <w:r w:rsidR="00FE2786">
        <w:rPr>
          <w:rFonts w:ascii="Arial" w:hAnsi="Arial" w:cs="Arial"/>
          <w:sz w:val="24"/>
          <w:szCs w:val="24"/>
        </w:rPr>
        <w:t>.</w:t>
      </w:r>
      <w:r w:rsidR="004D79CA">
        <w:rPr>
          <w:rFonts w:ascii="Arial" w:hAnsi="Arial" w:cs="Arial"/>
          <w:sz w:val="24"/>
          <w:szCs w:val="24"/>
        </w:rPr>
        <w:t xml:space="preserve">   </w:t>
      </w:r>
    </w:p>
    <w:p w14:paraId="65606FDC" w14:textId="67908326" w:rsidR="00572912" w:rsidRDefault="00CF6256" w:rsidP="00806922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third concern is that while </w:t>
      </w:r>
      <w:r w:rsidR="006A7EC7">
        <w:rPr>
          <w:rFonts w:ascii="Arial" w:hAnsi="Arial" w:cs="Arial"/>
          <w:sz w:val="24"/>
          <w:szCs w:val="24"/>
        </w:rPr>
        <w:t>t</w:t>
      </w:r>
      <w:r w:rsidR="002934EA" w:rsidRPr="002934EA">
        <w:rPr>
          <w:rFonts w:ascii="Arial" w:hAnsi="Arial" w:cs="Arial"/>
          <w:sz w:val="24"/>
          <w:szCs w:val="24"/>
        </w:rPr>
        <w:t xml:space="preserve">he </w:t>
      </w:r>
      <w:r w:rsidR="006F46CF">
        <w:rPr>
          <w:rFonts w:ascii="Arial" w:hAnsi="Arial" w:cs="Arial"/>
          <w:sz w:val="24"/>
          <w:szCs w:val="24"/>
        </w:rPr>
        <w:t>pathway</w:t>
      </w:r>
      <w:r w:rsidR="002934EA" w:rsidRPr="002934EA">
        <w:rPr>
          <w:rFonts w:ascii="Arial" w:hAnsi="Arial" w:cs="Arial"/>
          <w:sz w:val="24"/>
          <w:szCs w:val="24"/>
        </w:rPr>
        <w:t xml:space="preserve"> for developers </w:t>
      </w:r>
      <w:r w:rsidR="006F46CF">
        <w:rPr>
          <w:rFonts w:ascii="Arial" w:hAnsi="Arial" w:cs="Arial"/>
          <w:sz w:val="24"/>
          <w:szCs w:val="24"/>
        </w:rPr>
        <w:t xml:space="preserve">to bring </w:t>
      </w:r>
      <w:r w:rsidR="002934EA" w:rsidRPr="002934EA">
        <w:rPr>
          <w:rFonts w:ascii="Arial" w:hAnsi="Arial" w:cs="Arial"/>
          <w:sz w:val="24"/>
          <w:szCs w:val="24"/>
        </w:rPr>
        <w:t xml:space="preserve">forward design codes </w:t>
      </w:r>
      <w:r w:rsidR="00707994">
        <w:rPr>
          <w:rFonts w:ascii="Arial" w:hAnsi="Arial" w:cs="Arial"/>
          <w:sz w:val="24"/>
          <w:szCs w:val="24"/>
        </w:rPr>
        <w:t xml:space="preserve">will </w:t>
      </w:r>
      <w:r w:rsidR="009C43FA">
        <w:rPr>
          <w:rFonts w:ascii="Arial" w:hAnsi="Arial" w:cs="Arial"/>
          <w:sz w:val="24"/>
          <w:szCs w:val="24"/>
        </w:rPr>
        <w:t>be helpful</w:t>
      </w:r>
      <w:r w:rsidR="007E5DFC">
        <w:rPr>
          <w:rFonts w:ascii="Arial" w:hAnsi="Arial" w:cs="Arial"/>
          <w:sz w:val="24"/>
          <w:szCs w:val="24"/>
        </w:rPr>
        <w:t>,</w:t>
      </w:r>
      <w:r w:rsidR="009C43FA">
        <w:rPr>
          <w:rFonts w:ascii="Arial" w:hAnsi="Arial" w:cs="Arial"/>
          <w:sz w:val="24"/>
          <w:szCs w:val="24"/>
        </w:rPr>
        <w:t xml:space="preserve"> especially where</w:t>
      </w:r>
      <w:r w:rsidR="00EA5796">
        <w:rPr>
          <w:rFonts w:ascii="Arial" w:hAnsi="Arial" w:cs="Arial"/>
          <w:sz w:val="24"/>
          <w:szCs w:val="24"/>
        </w:rPr>
        <w:t xml:space="preserve"> there is no local population to consult</w:t>
      </w:r>
      <w:r>
        <w:rPr>
          <w:rFonts w:ascii="Arial" w:hAnsi="Arial" w:cs="Arial"/>
          <w:sz w:val="24"/>
          <w:szCs w:val="24"/>
        </w:rPr>
        <w:t xml:space="preserve">, </w:t>
      </w:r>
      <w:r w:rsidR="00AC472B">
        <w:rPr>
          <w:rFonts w:ascii="Arial" w:hAnsi="Arial" w:cs="Arial"/>
          <w:sz w:val="24"/>
          <w:szCs w:val="24"/>
        </w:rPr>
        <w:t>i</w:t>
      </w:r>
      <w:r w:rsidR="00B1358E">
        <w:rPr>
          <w:rFonts w:ascii="Arial" w:hAnsi="Arial" w:cs="Arial"/>
          <w:sz w:val="24"/>
          <w:szCs w:val="24"/>
        </w:rPr>
        <w:t>n the short term to medium term, b</w:t>
      </w:r>
      <w:r w:rsidR="00986AF0">
        <w:rPr>
          <w:rFonts w:ascii="Arial" w:hAnsi="Arial" w:cs="Arial"/>
          <w:sz w:val="24"/>
          <w:szCs w:val="24"/>
        </w:rPr>
        <w:t>ec</w:t>
      </w:r>
      <w:r w:rsidR="00667951" w:rsidRPr="002934EA">
        <w:rPr>
          <w:rFonts w:ascii="Arial" w:hAnsi="Arial" w:cs="Arial"/>
          <w:sz w:val="24"/>
          <w:szCs w:val="24"/>
        </w:rPr>
        <w:t>ause of local authority resourc</w:t>
      </w:r>
      <w:r w:rsidR="00986AF0">
        <w:rPr>
          <w:rFonts w:ascii="Arial" w:hAnsi="Arial" w:cs="Arial"/>
          <w:sz w:val="24"/>
          <w:szCs w:val="24"/>
        </w:rPr>
        <w:t xml:space="preserve">e constraints </w:t>
      </w:r>
      <w:r w:rsidR="00667951" w:rsidRPr="002934EA">
        <w:rPr>
          <w:rFonts w:ascii="Arial" w:hAnsi="Arial" w:cs="Arial"/>
          <w:sz w:val="24"/>
          <w:szCs w:val="24"/>
        </w:rPr>
        <w:t xml:space="preserve">and a lack of </w:t>
      </w:r>
      <w:r w:rsidR="00AB5C89">
        <w:rPr>
          <w:rFonts w:ascii="Arial" w:hAnsi="Arial" w:cs="Arial"/>
          <w:sz w:val="24"/>
          <w:szCs w:val="24"/>
        </w:rPr>
        <w:t xml:space="preserve">in-house </w:t>
      </w:r>
      <w:r w:rsidR="00667951" w:rsidRPr="002934EA">
        <w:rPr>
          <w:rFonts w:ascii="Arial" w:hAnsi="Arial" w:cs="Arial"/>
          <w:sz w:val="24"/>
          <w:szCs w:val="24"/>
        </w:rPr>
        <w:t xml:space="preserve">design skills, </w:t>
      </w:r>
      <w:r w:rsidR="0010432E">
        <w:rPr>
          <w:rFonts w:ascii="Arial" w:hAnsi="Arial" w:cs="Arial"/>
          <w:sz w:val="24"/>
          <w:szCs w:val="24"/>
        </w:rPr>
        <w:t xml:space="preserve">in </w:t>
      </w:r>
      <w:r w:rsidR="00986AF0">
        <w:rPr>
          <w:rFonts w:ascii="Arial" w:hAnsi="Arial" w:cs="Arial"/>
          <w:sz w:val="24"/>
          <w:szCs w:val="24"/>
        </w:rPr>
        <w:t xml:space="preserve">many cases </w:t>
      </w:r>
      <w:r w:rsidR="0010432E">
        <w:rPr>
          <w:rFonts w:ascii="Arial" w:hAnsi="Arial" w:cs="Arial"/>
          <w:sz w:val="24"/>
          <w:szCs w:val="24"/>
        </w:rPr>
        <w:t>it will be t</w:t>
      </w:r>
      <w:r w:rsidR="00667951" w:rsidRPr="002934EA">
        <w:rPr>
          <w:rFonts w:ascii="Arial" w:hAnsi="Arial" w:cs="Arial"/>
          <w:sz w:val="24"/>
          <w:szCs w:val="24"/>
        </w:rPr>
        <w:t xml:space="preserve">he developer </w:t>
      </w:r>
      <w:r w:rsidR="0041008A">
        <w:rPr>
          <w:rFonts w:ascii="Arial" w:hAnsi="Arial" w:cs="Arial"/>
          <w:sz w:val="24"/>
          <w:szCs w:val="24"/>
        </w:rPr>
        <w:t xml:space="preserve">taking the lead </w:t>
      </w:r>
      <w:r w:rsidR="007570C9">
        <w:rPr>
          <w:rFonts w:ascii="Arial" w:hAnsi="Arial" w:cs="Arial"/>
          <w:sz w:val="24"/>
          <w:szCs w:val="24"/>
        </w:rPr>
        <w:t xml:space="preserve">as part of the </w:t>
      </w:r>
      <w:r w:rsidR="00CA1615">
        <w:rPr>
          <w:rFonts w:ascii="Arial" w:hAnsi="Arial" w:cs="Arial"/>
          <w:sz w:val="24"/>
          <w:szCs w:val="24"/>
        </w:rPr>
        <w:t xml:space="preserve">development process. </w:t>
      </w:r>
      <w:r w:rsidR="00AC472B">
        <w:rPr>
          <w:rFonts w:ascii="Arial" w:hAnsi="Arial" w:cs="Arial"/>
          <w:sz w:val="24"/>
          <w:szCs w:val="24"/>
        </w:rPr>
        <w:t xml:space="preserve"> </w:t>
      </w:r>
      <w:r w:rsidR="00B835DF">
        <w:rPr>
          <w:rFonts w:ascii="Arial" w:hAnsi="Arial" w:cs="Arial"/>
          <w:sz w:val="24"/>
          <w:szCs w:val="24"/>
        </w:rPr>
        <w:t xml:space="preserve">While </w:t>
      </w:r>
      <w:r w:rsidR="00AD6797">
        <w:rPr>
          <w:rFonts w:ascii="Arial" w:hAnsi="Arial" w:cs="Arial"/>
          <w:sz w:val="24"/>
          <w:szCs w:val="24"/>
        </w:rPr>
        <w:t xml:space="preserve">it is easy to see how this will work </w:t>
      </w:r>
      <w:r w:rsidR="00B835DF">
        <w:rPr>
          <w:rFonts w:ascii="Arial" w:hAnsi="Arial" w:cs="Arial"/>
          <w:sz w:val="24"/>
          <w:szCs w:val="24"/>
        </w:rPr>
        <w:t>for large scale new developments such as regeneration areas</w:t>
      </w:r>
      <w:r w:rsidR="00572912">
        <w:rPr>
          <w:rFonts w:ascii="Arial" w:hAnsi="Arial" w:cs="Arial"/>
          <w:sz w:val="24"/>
          <w:szCs w:val="24"/>
        </w:rPr>
        <w:t xml:space="preserve">, </w:t>
      </w:r>
      <w:r w:rsidR="00B835DF">
        <w:rPr>
          <w:rFonts w:ascii="Arial" w:hAnsi="Arial" w:cs="Arial"/>
          <w:sz w:val="24"/>
          <w:szCs w:val="24"/>
        </w:rPr>
        <w:t xml:space="preserve">new </w:t>
      </w:r>
      <w:proofErr w:type="gramStart"/>
      <w:r w:rsidR="00B835DF">
        <w:rPr>
          <w:rFonts w:ascii="Arial" w:hAnsi="Arial" w:cs="Arial"/>
          <w:sz w:val="24"/>
          <w:szCs w:val="24"/>
        </w:rPr>
        <w:t>neighbourhoods</w:t>
      </w:r>
      <w:proofErr w:type="gramEnd"/>
      <w:r w:rsidR="00572912">
        <w:rPr>
          <w:rFonts w:ascii="Arial" w:hAnsi="Arial" w:cs="Arial"/>
          <w:sz w:val="24"/>
          <w:szCs w:val="24"/>
        </w:rPr>
        <w:t xml:space="preserve"> and town centre renewa</w:t>
      </w:r>
      <w:r w:rsidR="003D13AA">
        <w:rPr>
          <w:rFonts w:ascii="Arial" w:hAnsi="Arial" w:cs="Arial"/>
          <w:sz w:val="24"/>
          <w:szCs w:val="24"/>
        </w:rPr>
        <w:t>l,</w:t>
      </w:r>
      <w:r w:rsidR="00B835DF">
        <w:rPr>
          <w:rFonts w:ascii="Arial" w:hAnsi="Arial" w:cs="Arial"/>
          <w:sz w:val="24"/>
          <w:szCs w:val="24"/>
        </w:rPr>
        <w:t xml:space="preserve"> </w:t>
      </w:r>
      <w:r w:rsidR="002C16B2">
        <w:rPr>
          <w:rFonts w:ascii="Arial" w:hAnsi="Arial" w:cs="Arial"/>
          <w:sz w:val="24"/>
          <w:szCs w:val="24"/>
        </w:rPr>
        <w:t xml:space="preserve">it </w:t>
      </w:r>
      <w:r w:rsidR="006A7877">
        <w:rPr>
          <w:rFonts w:ascii="Arial" w:hAnsi="Arial" w:cs="Arial"/>
          <w:sz w:val="24"/>
          <w:szCs w:val="24"/>
        </w:rPr>
        <w:t xml:space="preserve">remains to be </w:t>
      </w:r>
      <w:r w:rsidR="006F2F87">
        <w:rPr>
          <w:rFonts w:ascii="Arial" w:hAnsi="Arial" w:cs="Arial"/>
          <w:sz w:val="24"/>
          <w:szCs w:val="24"/>
        </w:rPr>
        <w:t>demonstrated t</w:t>
      </w:r>
      <w:r w:rsidR="006A7877">
        <w:rPr>
          <w:rFonts w:ascii="Arial" w:hAnsi="Arial" w:cs="Arial"/>
          <w:sz w:val="24"/>
          <w:szCs w:val="24"/>
        </w:rPr>
        <w:t>hat i</w:t>
      </w:r>
      <w:r w:rsidR="002C16B2">
        <w:rPr>
          <w:rFonts w:ascii="Arial" w:hAnsi="Arial" w:cs="Arial"/>
          <w:sz w:val="24"/>
          <w:szCs w:val="24"/>
        </w:rPr>
        <w:t xml:space="preserve">t </w:t>
      </w:r>
      <w:r w:rsidR="002C667F">
        <w:rPr>
          <w:rFonts w:ascii="Arial" w:hAnsi="Arial" w:cs="Arial"/>
          <w:sz w:val="24"/>
          <w:szCs w:val="24"/>
        </w:rPr>
        <w:t xml:space="preserve">will work </w:t>
      </w:r>
      <w:r w:rsidR="006A7877">
        <w:rPr>
          <w:rFonts w:ascii="Arial" w:hAnsi="Arial" w:cs="Arial"/>
          <w:sz w:val="24"/>
          <w:szCs w:val="24"/>
        </w:rPr>
        <w:t xml:space="preserve">effectively </w:t>
      </w:r>
      <w:r w:rsidR="002C667F">
        <w:rPr>
          <w:rFonts w:ascii="Arial" w:hAnsi="Arial" w:cs="Arial"/>
          <w:sz w:val="24"/>
          <w:szCs w:val="24"/>
        </w:rPr>
        <w:t xml:space="preserve">with </w:t>
      </w:r>
      <w:r w:rsidR="00E66658">
        <w:rPr>
          <w:rFonts w:ascii="Arial" w:hAnsi="Arial" w:cs="Arial"/>
          <w:sz w:val="24"/>
          <w:szCs w:val="24"/>
        </w:rPr>
        <w:t xml:space="preserve">smaller scale </w:t>
      </w:r>
      <w:r w:rsidR="008B2D9F">
        <w:rPr>
          <w:rFonts w:ascii="Arial" w:hAnsi="Arial" w:cs="Arial"/>
          <w:sz w:val="24"/>
          <w:szCs w:val="24"/>
        </w:rPr>
        <w:t xml:space="preserve">schemes </w:t>
      </w:r>
      <w:r w:rsidR="00E66658">
        <w:rPr>
          <w:rFonts w:ascii="Arial" w:hAnsi="Arial" w:cs="Arial"/>
          <w:sz w:val="24"/>
          <w:szCs w:val="24"/>
        </w:rPr>
        <w:t xml:space="preserve">such as infills and </w:t>
      </w:r>
      <w:r w:rsidR="00D843F4">
        <w:rPr>
          <w:rFonts w:ascii="Arial" w:hAnsi="Arial" w:cs="Arial"/>
          <w:sz w:val="24"/>
          <w:szCs w:val="24"/>
        </w:rPr>
        <w:t>the re</w:t>
      </w:r>
      <w:r w:rsidR="008B2D9F">
        <w:rPr>
          <w:rFonts w:ascii="Arial" w:hAnsi="Arial" w:cs="Arial"/>
          <w:sz w:val="24"/>
          <w:szCs w:val="24"/>
        </w:rPr>
        <w:t>furbishment</w:t>
      </w:r>
      <w:r w:rsidR="00D843F4">
        <w:rPr>
          <w:rFonts w:ascii="Arial" w:hAnsi="Arial" w:cs="Arial"/>
          <w:sz w:val="24"/>
          <w:szCs w:val="24"/>
        </w:rPr>
        <w:t xml:space="preserve"> or </w:t>
      </w:r>
      <w:r w:rsidR="008B2D9F">
        <w:rPr>
          <w:rFonts w:ascii="Arial" w:hAnsi="Arial" w:cs="Arial"/>
          <w:sz w:val="24"/>
          <w:szCs w:val="24"/>
        </w:rPr>
        <w:t xml:space="preserve">redevelopment </w:t>
      </w:r>
      <w:r w:rsidR="003D0F28">
        <w:rPr>
          <w:rFonts w:ascii="Arial" w:hAnsi="Arial" w:cs="Arial"/>
          <w:sz w:val="24"/>
          <w:szCs w:val="24"/>
        </w:rPr>
        <w:t>of existing buildings</w:t>
      </w:r>
      <w:r w:rsidR="006F2F87">
        <w:rPr>
          <w:rFonts w:ascii="Arial" w:hAnsi="Arial" w:cs="Arial"/>
          <w:sz w:val="24"/>
          <w:szCs w:val="24"/>
        </w:rPr>
        <w:t xml:space="preserve"> with</w:t>
      </w:r>
      <w:r w:rsidR="00233709">
        <w:rPr>
          <w:rFonts w:ascii="Arial" w:hAnsi="Arial" w:cs="Arial"/>
          <w:sz w:val="24"/>
          <w:szCs w:val="24"/>
        </w:rPr>
        <w:t>in</w:t>
      </w:r>
      <w:r w:rsidR="006F2F87">
        <w:rPr>
          <w:rFonts w:ascii="Arial" w:hAnsi="Arial" w:cs="Arial"/>
          <w:sz w:val="24"/>
          <w:szCs w:val="24"/>
        </w:rPr>
        <w:t xml:space="preserve"> already built urban fab</w:t>
      </w:r>
      <w:r w:rsidR="00233709">
        <w:rPr>
          <w:rFonts w:ascii="Arial" w:hAnsi="Arial" w:cs="Arial"/>
          <w:sz w:val="24"/>
          <w:szCs w:val="24"/>
        </w:rPr>
        <w:t>r</w:t>
      </w:r>
      <w:r w:rsidR="006F2F87">
        <w:rPr>
          <w:rFonts w:ascii="Arial" w:hAnsi="Arial" w:cs="Arial"/>
          <w:sz w:val="24"/>
          <w:szCs w:val="24"/>
        </w:rPr>
        <w:t>ics.</w:t>
      </w:r>
      <w:r w:rsidR="003D0F28">
        <w:rPr>
          <w:rFonts w:ascii="Arial" w:hAnsi="Arial" w:cs="Arial"/>
          <w:sz w:val="24"/>
          <w:szCs w:val="24"/>
        </w:rPr>
        <w:t xml:space="preserve"> </w:t>
      </w:r>
    </w:p>
    <w:p w14:paraId="05CE2D3B" w14:textId="20497AA5" w:rsidR="00A114ED" w:rsidRDefault="00CF6256" w:rsidP="00806922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Fourth, s</w:t>
      </w:r>
      <w:r w:rsidR="0037075C">
        <w:rPr>
          <w:rFonts w:ascii="Arial" w:hAnsi="Arial" w:cs="Arial"/>
          <w:sz w:val="24"/>
          <w:szCs w:val="24"/>
        </w:rPr>
        <w:t>im</w:t>
      </w:r>
      <w:r w:rsidR="008A4594">
        <w:rPr>
          <w:rFonts w:ascii="Arial" w:hAnsi="Arial" w:cs="Arial"/>
          <w:sz w:val="24"/>
          <w:szCs w:val="24"/>
        </w:rPr>
        <w:t>i</w:t>
      </w:r>
      <w:r w:rsidR="0037075C">
        <w:rPr>
          <w:rFonts w:ascii="Arial" w:hAnsi="Arial" w:cs="Arial"/>
          <w:sz w:val="24"/>
          <w:szCs w:val="24"/>
        </w:rPr>
        <w:t>l</w:t>
      </w:r>
      <w:r w:rsidR="008A4594">
        <w:rPr>
          <w:rFonts w:ascii="Arial" w:hAnsi="Arial" w:cs="Arial"/>
          <w:sz w:val="24"/>
          <w:szCs w:val="24"/>
        </w:rPr>
        <w:t>a</w:t>
      </w:r>
      <w:r w:rsidR="0037075C">
        <w:rPr>
          <w:rFonts w:ascii="Arial" w:hAnsi="Arial" w:cs="Arial"/>
          <w:sz w:val="24"/>
          <w:szCs w:val="24"/>
        </w:rPr>
        <w:t xml:space="preserve">rly, it needs to be </w:t>
      </w:r>
      <w:r w:rsidR="007A3508">
        <w:rPr>
          <w:rFonts w:ascii="Arial" w:hAnsi="Arial" w:cs="Arial"/>
          <w:sz w:val="24"/>
          <w:szCs w:val="24"/>
        </w:rPr>
        <w:t xml:space="preserve">shown that </w:t>
      </w:r>
      <w:r w:rsidR="009E68B1">
        <w:rPr>
          <w:rFonts w:ascii="Arial" w:hAnsi="Arial" w:cs="Arial"/>
          <w:sz w:val="24"/>
          <w:szCs w:val="24"/>
        </w:rPr>
        <w:t xml:space="preserve">the </w:t>
      </w:r>
      <w:r w:rsidR="00B860C2">
        <w:rPr>
          <w:rFonts w:ascii="Arial" w:hAnsi="Arial" w:cs="Arial"/>
          <w:sz w:val="24"/>
          <w:szCs w:val="24"/>
        </w:rPr>
        <w:t>propos</w:t>
      </w:r>
      <w:r w:rsidR="006A7877">
        <w:rPr>
          <w:rFonts w:ascii="Arial" w:hAnsi="Arial" w:cs="Arial"/>
          <w:sz w:val="24"/>
          <w:szCs w:val="24"/>
        </w:rPr>
        <w:t xml:space="preserve">al </w:t>
      </w:r>
      <w:r w:rsidR="00DA4C4F">
        <w:rPr>
          <w:rFonts w:ascii="Arial" w:hAnsi="Arial" w:cs="Arial"/>
          <w:sz w:val="24"/>
          <w:szCs w:val="24"/>
        </w:rPr>
        <w:t xml:space="preserve">to produce </w:t>
      </w:r>
      <w:r w:rsidR="00AC472B" w:rsidRPr="002934EA">
        <w:rPr>
          <w:rFonts w:ascii="Arial" w:hAnsi="Arial" w:cs="Arial"/>
          <w:sz w:val="24"/>
          <w:szCs w:val="24"/>
        </w:rPr>
        <w:t>local design code</w:t>
      </w:r>
      <w:r w:rsidR="006A7877">
        <w:rPr>
          <w:rFonts w:ascii="Arial" w:hAnsi="Arial" w:cs="Arial"/>
          <w:sz w:val="24"/>
          <w:szCs w:val="24"/>
        </w:rPr>
        <w:t>s</w:t>
      </w:r>
      <w:r w:rsidR="00AC472B" w:rsidRPr="002934EA">
        <w:rPr>
          <w:rFonts w:ascii="Arial" w:hAnsi="Arial" w:cs="Arial"/>
          <w:sz w:val="24"/>
          <w:szCs w:val="24"/>
        </w:rPr>
        <w:t xml:space="preserve"> </w:t>
      </w:r>
      <w:r w:rsidR="00C93A01">
        <w:rPr>
          <w:rFonts w:ascii="Arial" w:hAnsi="Arial" w:cs="Arial"/>
          <w:sz w:val="24"/>
          <w:szCs w:val="24"/>
        </w:rPr>
        <w:t>a</w:t>
      </w:r>
      <w:r w:rsidR="00AC292A">
        <w:rPr>
          <w:rFonts w:ascii="Arial" w:hAnsi="Arial" w:cs="Arial"/>
          <w:sz w:val="24"/>
          <w:szCs w:val="24"/>
        </w:rPr>
        <w:t>t</w:t>
      </w:r>
      <w:r w:rsidR="00C93A01">
        <w:rPr>
          <w:rFonts w:ascii="Arial" w:hAnsi="Arial" w:cs="Arial"/>
          <w:sz w:val="24"/>
          <w:szCs w:val="24"/>
        </w:rPr>
        <w:t xml:space="preserve"> </w:t>
      </w:r>
      <w:r w:rsidR="00B860C2">
        <w:rPr>
          <w:rFonts w:ascii="Arial" w:hAnsi="Arial" w:cs="Arial"/>
          <w:sz w:val="24"/>
          <w:szCs w:val="24"/>
        </w:rPr>
        <w:t xml:space="preserve">local plan </w:t>
      </w:r>
      <w:r w:rsidR="00AC472B" w:rsidRPr="002934EA">
        <w:rPr>
          <w:rFonts w:ascii="Arial" w:hAnsi="Arial" w:cs="Arial"/>
          <w:sz w:val="24"/>
          <w:szCs w:val="24"/>
        </w:rPr>
        <w:t xml:space="preserve">allocation stage rather than at outline permission stage </w:t>
      </w:r>
      <w:r w:rsidR="001C6974">
        <w:rPr>
          <w:rFonts w:ascii="Arial" w:hAnsi="Arial" w:cs="Arial"/>
          <w:sz w:val="24"/>
          <w:szCs w:val="24"/>
        </w:rPr>
        <w:t xml:space="preserve">as </w:t>
      </w:r>
      <w:r w:rsidR="00A114ED">
        <w:rPr>
          <w:rFonts w:ascii="Arial" w:hAnsi="Arial" w:cs="Arial"/>
          <w:sz w:val="24"/>
          <w:szCs w:val="24"/>
        </w:rPr>
        <w:t>now</w:t>
      </w:r>
      <w:r w:rsidR="006F2F87">
        <w:rPr>
          <w:rFonts w:ascii="Arial" w:hAnsi="Arial" w:cs="Arial"/>
          <w:sz w:val="24"/>
          <w:szCs w:val="24"/>
        </w:rPr>
        <w:t xml:space="preserve"> </w:t>
      </w:r>
      <w:r w:rsidR="003256ED">
        <w:rPr>
          <w:rFonts w:ascii="Arial" w:hAnsi="Arial" w:cs="Arial"/>
          <w:sz w:val="24"/>
          <w:szCs w:val="24"/>
        </w:rPr>
        <w:t xml:space="preserve">will work effectively. </w:t>
      </w:r>
      <w:r w:rsidR="007A3508">
        <w:rPr>
          <w:rFonts w:ascii="Arial" w:hAnsi="Arial" w:cs="Arial"/>
          <w:sz w:val="24"/>
          <w:szCs w:val="24"/>
        </w:rPr>
        <w:t xml:space="preserve"> Again, it is easier to see how it would work at the master planning stage of </w:t>
      </w:r>
      <w:r w:rsidR="0026247B">
        <w:rPr>
          <w:rFonts w:ascii="Arial" w:hAnsi="Arial" w:cs="Arial"/>
          <w:sz w:val="24"/>
          <w:szCs w:val="24"/>
        </w:rPr>
        <w:t xml:space="preserve">proposed </w:t>
      </w:r>
      <w:r w:rsidR="007A3508">
        <w:rPr>
          <w:rFonts w:ascii="Arial" w:hAnsi="Arial" w:cs="Arial"/>
          <w:sz w:val="24"/>
          <w:szCs w:val="24"/>
        </w:rPr>
        <w:t xml:space="preserve">new </w:t>
      </w:r>
      <w:proofErr w:type="gramStart"/>
      <w:r w:rsidR="007A3508">
        <w:rPr>
          <w:rFonts w:ascii="Arial" w:hAnsi="Arial" w:cs="Arial"/>
          <w:sz w:val="24"/>
          <w:szCs w:val="24"/>
        </w:rPr>
        <w:t>large scale</w:t>
      </w:r>
      <w:proofErr w:type="gramEnd"/>
      <w:r w:rsidR="007A3508">
        <w:rPr>
          <w:rFonts w:ascii="Arial" w:hAnsi="Arial" w:cs="Arial"/>
          <w:sz w:val="24"/>
          <w:szCs w:val="24"/>
        </w:rPr>
        <w:t xml:space="preserve"> developments </w:t>
      </w:r>
      <w:r w:rsidR="00EE0309">
        <w:rPr>
          <w:rFonts w:ascii="Arial" w:hAnsi="Arial" w:cs="Arial"/>
          <w:sz w:val="24"/>
          <w:szCs w:val="24"/>
        </w:rPr>
        <w:t xml:space="preserve">than for </w:t>
      </w:r>
      <w:r w:rsidR="00AF6353">
        <w:rPr>
          <w:rFonts w:ascii="Arial" w:hAnsi="Arial" w:cs="Arial"/>
          <w:sz w:val="24"/>
          <w:szCs w:val="24"/>
        </w:rPr>
        <w:t xml:space="preserve">‘unplanned’ </w:t>
      </w:r>
      <w:r w:rsidR="008A4594">
        <w:rPr>
          <w:rFonts w:ascii="Arial" w:hAnsi="Arial" w:cs="Arial"/>
          <w:sz w:val="24"/>
          <w:szCs w:val="24"/>
        </w:rPr>
        <w:t xml:space="preserve">smaller scale </w:t>
      </w:r>
      <w:r w:rsidR="00587F00">
        <w:rPr>
          <w:rFonts w:ascii="Arial" w:hAnsi="Arial" w:cs="Arial"/>
          <w:sz w:val="24"/>
          <w:szCs w:val="24"/>
        </w:rPr>
        <w:t>schemes within an existing urban fabric.</w:t>
      </w:r>
      <w:r w:rsidR="008A4594">
        <w:rPr>
          <w:rFonts w:ascii="Arial" w:hAnsi="Arial" w:cs="Arial"/>
          <w:sz w:val="24"/>
          <w:szCs w:val="24"/>
        </w:rPr>
        <w:t xml:space="preserve"> </w:t>
      </w:r>
      <w:r w:rsidR="0042752A">
        <w:rPr>
          <w:rFonts w:ascii="Arial" w:hAnsi="Arial" w:cs="Arial"/>
          <w:sz w:val="24"/>
          <w:szCs w:val="24"/>
        </w:rPr>
        <w:t xml:space="preserve">  </w:t>
      </w:r>
    </w:p>
    <w:p w14:paraId="66866C73" w14:textId="7898C01D" w:rsidR="002934EA" w:rsidRPr="002934EA" w:rsidRDefault="00C8072C" w:rsidP="003D13AA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Fifth, </w:t>
      </w:r>
      <w:r w:rsidR="00E02627">
        <w:rPr>
          <w:rFonts w:ascii="Arial" w:hAnsi="Arial" w:cs="Arial"/>
          <w:sz w:val="24"/>
          <w:szCs w:val="24"/>
        </w:rPr>
        <w:t xml:space="preserve">we are concerned that the proposals do not fully appreciate the need for flexibility in codes.  </w:t>
      </w:r>
      <w:r w:rsidR="00AC292A">
        <w:rPr>
          <w:rFonts w:ascii="Arial" w:hAnsi="Arial" w:cs="Arial"/>
          <w:sz w:val="24"/>
          <w:szCs w:val="24"/>
        </w:rPr>
        <w:t xml:space="preserve">Even with </w:t>
      </w:r>
      <w:r>
        <w:rPr>
          <w:rFonts w:ascii="Arial" w:hAnsi="Arial" w:cs="Arial"/>
          <w:sz w:val="24"/>
          <w:szCs w:val="24"/>
        </w:rPr>
        <w:t xml:space="preserve">those </w:t>
      </w:r>
      <w:r w:rsidR="00AE0F49">
        <w:rPr>
          <w:rFonts w:ascii="Arial" w:hAnsi="Arial" w:cs="Arial"/>
          <w:sz w:val="24"/>
          <w:szCs w:val="24"/>
        </w:rPr>
        <w:t xml:space="preserve">produced </w:t>
      </w:r>
      <w:r w:rsidR="002C2A7E">
        <w:rPr>
          <w:rFonts w:ascii="Arial" w:hAnsi="Arial" w:cs="Arial"/>
          <w:sz w:val="24"/>
          <w:szCs w:val="24"/>
        </w:rPr>
        <w:t xml:space="preserve">to accompany </w:t>
      </w:r>
      <w:r w:rsidR="00AC292A">
        <w:rPr>
          <w:rFonts w:ascii="Arial" w:hAnsi="Arial" w:cs="Arial"/>
          <w:sz w:val="24"/>
          <w:szCs w:val="24"/>
        </w:rPr>
        <w:t>masterplan</w:t>
      </w:r>
      <w:r w:rsidR="002C2A7E">
        <w:rPr>
          <w:rFonts w:ascii="Arial" w:hAnsi="Arial" w:cs="Arial"/>
          <w:sz w:val="24"/>
          <w:szCs w:val="24"/>
        </w:rPr>
        <w:t xml:space="preserve">s, </w:t>
      </w:r>
      <w:r w:rsidR="00AC472B" w:rsidRPr="002934EA">
        <w:rPr>
          <w:rFonts w:ascii="Arial" w:hAnsi="Arial" w:cs="Arial"/>
          <w:sz w:val="24"/>
          <w:szCs w:val="24"/>
        </w:rPr>
        <w:t xml:space="preserve">conditions change </w:t>
      </w:r>
      <w:r w:rsidR="002C2A7E">
        <w:rPr>
          <w:rFonts w:ascii="Arial" w:hAnsi="Arial" w:cs="Arial"/>
          <w:sz w:val="24"/>
          <w:szCs w:val="24"/>
        </w:rPr>
        <w:t xml:space="preserve">with time and </w:t>
      </w:r>
      <w:r w:rsidR="00D81523">
        <w:rPr>
          <w:rFonts w:ascii="Arial" w:hAnsi="Arial" w:cs="Arial"/>
          <w:sz w:val="24"/>
          <w:szCs w:val="24"/>
        </w:rPr>
        <w:t xml:space="preserve">codes </w:t>
      </w:r>
      <w:r w:rsidR="00AC472B" w:rsidRPr="002934EA">
        <w:rPr>
          <w:rFonts w:ascii="Arial" w:hAnsi="Arial" w:cs="Arial"/>
          <w:sz w:val="24"/>
          <w:szCs w:val="24"/>
        </w:rPr>
        <w:t xml:space="preserve">need to be flexible </w:t>
      </w:r>
      <w:r w:rsidR="00D81523">
        <w:rPr>
          <w:rFonts w:ascii="Arial" w:hAnsi="Arial" w:cs="Arial"/>
          <w:sz w:val="24"/>
          <w:szCs w:val="24"/>
        </w:rPr>
        <w:t xml:space="preserve">so they can accommodate changes in design </w:t>
      </w:r>
      <w:r w:rsidR="00FC209B">
        <w:rPr>
          <w:rFonts w:ascii="Arial" w:hAnsi="Arial" w:cs="Arial"/>
          <w:sz w:val="24"/>
          <w:szCs w:val="24"/>
        </w:rPr>
        <w:t xml:space="preserve">brought about by </w:t>
      </w:r>
      <w:r w:rsidR="00AC472B" w:rsidRPr="002934EA">
        <w:rPr>
          <w:rFonts w:ascii="Arial" w:hAnsi="Arial" w:cs="Arial"/>
          <w:sz w:val="24"/>
          <w:szCs w:val="24"/>
        </w:rPr>
        <w:t>changing environments and changing needs.</w:t>
      </w:r>
      <w:r w:rsidR="00435B3C">
        <w:rPr>
          <w:rFonts w:ascii="Arial" w:hAnsi="Arial" w:cs="Arial"/>
          <w:sz w:val="24"/>
          <w:szCs w:val="24"/>
        </w:rPr>
        <w:t xml:space="preserve"> </w:t>
      </w:r>
      <w:r w:rsidR="003D13AA">
        <w:rPr>
          <w:rFonts w:ascii="Arial" w:hAnsi="Arial" w:cs="Arial"/>
          <w:sz w:val="24"/>
          <w:szCs w:val="24"/>
        </w:rPr>
        <w:t xml:space="preserve"> </w:t>
      </w:r>
      <w:r w:rsidR="00435B3C">
        <w:rPr>
          <w:rFonts w:ascii="Arial" w:hAnsi="Arial" w:cs="Arial"/>
          <w:sz w:val="24"/>
          <w:szCs w:val="24"/>
        </w:rPr>
        <w:t xml:space="preserve">In short, </w:t>
      </w:r>
      <w:r w:rsidR="002934EA" w:rsidRPr="002934EA">
        <w:rPr>
          <w:rFonts w:ascii="Arial" w:hAnsi="Arial" w:cs="Arial"/>
          <w:sz w:val="24"/>
          <w:szCs w:val="24"/>
        </w:rPr>
        <w:t xml:space="preserve">design </w:t>
      </w:r>
      <w:r w:rsidR="00435B3C">
        <w:rPr>
          <w:rFonts w:ascii="Arial" w:hAnsi="Arial" w:cs="Arial"/>
          <w:sz w:val="24"/>
          <w:szCs w:val="24"/>
        </w:rPr>
        <w:t xml:space="preserve">codes should </w:t>
      </w:r>
      <w:r w:rsidR="002934EA" w:rsidRPr="002934EA">
        <w:rPr>
          <w:rFonts w:ascii="Arial" w:hAnsi="Arial" w:cs="Arial"/>
          <w:sz w:val="24"/>
          <w:szCs w:val="24"/>
        </w:rPr>
        <w:t xml:space="preserve">not be overly prescriptive </w:t>
      </w:r>
      <w:r w:rsidR="004729AB">
        <w:rPr>
          <w:rFonts w:ascii="Arial" w:hAnsi="Arial" w:cs="Arial"/>
          <w:sz w:val="24"/>
          <w:szCs w:val="24"/>
        </w:rPr>
        <w:t xml:space="preserve">and </w:t>
      </w:r>
      <w:r w:rsidR="002934EA" w:rsidRPr="002934EA">
        <w:rPr>
          <w:rFonts w:ascii="Arial" w:hAnsi="Arial" w:cs="Arial"/>
          <w:sz w:val="24"/>
          <w:szCs w:val="24"/>
        </w:rPr>
        <w:t>stifl</w:t>
      </w:r>
      <w:r w:rsidR="004117B4">
        <w:rPr>
          <w:rFonts w:ascii="Arial" w:hAnsi="Arial" w:cs="Arial"/>
          <w:sz w:val="24"/>
          <w:szCs w:val="24"/>
        </w:rPr>
        <w:t>e</w:t>
      </w:r>
      <w:r w:rsidR="002934EA" w:rsidRPr="002934EA">
        <w:rPr>
          <w:rFonts w:ascii="Arial" w:hAnsi="Arial" w:cs="Arial"/>
          <w:sz w:val="24"/>
          <w:szCs w:val="24"/>
        </w:rPr>
        <w:t xml:space="preserve"> creativity and innovation. </w:t>
      </w:r>
    </w:p>
    <w:p w14:paraId="2E82CF53" w14:textId="77777777" w:rsidR="00002C47" w:rsidRDefault="00002C47" w:rsidP="002934EA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b/>
          <w:bCs w:val="0"/>
          <w:sz w:val="24"/>
          <w:szCs w:val="24"/>
        </w:rPr>
      </w:pPr>
    </w:p>
    <w:p w14:paraId="01E8FFE3" w14:textId="1DB11BC3" w:rsidR="00453729" w:rsidRDefault="00453729" w:rsidP="002934EA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PDR</w:t>
      </w:r>
    </w:p>
    <w:p w14:paraId="2A8297DD" w14:textId="3E84AD88" w:rsidR="006C46CC" w:rsidRDefault="00453729" w:rsidP="00453729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453729">
        <w:rPr>
          <w:rFonts w:ascii="Arial" w:hAnsi="Arial" w:cs="Arial"/>
          <w:sz w:val="24"/>
          <w:szCs w:val="24"/>
        </w:rPr>
        <w:t xml:space="preserve">We do not support the </w:t>
      </w:r>
      <w:r>
        <w:rPr>
          <w:rFonts w:ascii="Arial" w:hAnsi="Arial" w:cs="Arial"/>
          <w:sz w:val="24"/>
          <w:szCs w:val="24"/>
        </w:rPr>
        <w:t>proposed changes designed to facilitate a wider use of the PDR pathway.  AR r</w:t>
      </w:r>
      <w:r w:rsidR="009F5970">
        <w:rPr>
          <w:rFonts w:ascii="Arial" w:hAnsi="Arial" w:cs="Arial"/>
          <w:sz w:val="24"/>
          <w:szCs w:val="24"/>
        </w:rPr>
        <w:t>emain</w:t>
      </w:r>
      <w:r>
        <w:rPr>
          <w:rFonts w:ascii="Arial" w:hAnsi="Arial" w:cs="Arial"/>
          <w:sz w:val="24"/>
          <w:szCs w:val="24"/>
        </w:rPr>
        <w:t>s</w:t>
      </w:r>
      <w:r w:rsidR="009F5970">
        <w:rPr>
          <w:rFonts w:ascii="Arial" w:hAnsi="Arial" w:cs="Arial"/>
          <w:sz w:val="24"/>
          <w:szCs w:val="24"/>
        </w:rPr>
        <w:t xml:space="preserve"> of the view we expressed in our response to propos</w:t>
      </w:r>
      <w:r>
        <w:rPr>
          <w:rFonts w:ascii="Arial" w:hAnsi="Arial" w:cs="Arial"/>
          <w:sz w:val="24"/>
          <w:szCs w:val="24"/>
        </w:rPr>
        <w:t>als regard</w:t>
      </w:r>
      <w:r w:rsidR="00F52F3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PDR </w:t>
      </w:r>
      <w:r w:rsidR="00D35F83">
        <w:rPr>
          <w:rFonts w:ascii="Arial" w:hAnsi="Arial" w:cs="Arial"/>
          <w:sz w:val="24"/>
          <w:szCs w:val="24"/>
        </w:rPr>
        <w:t xml:space="preserve">in the planning consultation </w:t>
      </w:r>
      <w:r w:rsidR="000F1592">
        <w:rPr>
          <w:rFonts w:ascii="Arial" w:hAnsi="Arial" w:cs="Arial"/>
          <w:sz w:val="24"/>
          <w:szCs w:val="24"/>
        </w:rPr>
        <w:t xml:space="preserve">published at </w:t>
      </w:r>
      <w:r w:rsidR="00D35F83">
        <w:rPr>
          <w:rFonts w:ascii="Arial" w:hAnsi="Arial" w:cs="Arial"/>
          <w:sz w:val="24"/>
          <w:szCs w:val="24"/>
        </w:rPr>
        <w:t>the end of 2020</w:t>
      </w:r>
      <w:r w:rsidR="000F1592">
        <w:rPr>
          <w:rFonts w:ascii="Arial" w:hAnsi="Arial" w:cs="Arial"/>
          <w:sz w:val="24"/>
          <w:szCs w:val="24"/>
        </w:rPr>
        <w:t xml:space="preserve">. </w:t>
      </w:r>
      <w:r w:rsidR="00C96CC3">
        <w:rPr>
          <w:rFonts w:ascii="Arial" w:hAnsi="Arial" w:cs="Arial"/>
          <w:sz w:val="24"/>
          <w:szCs w:val="24"/>
        </w:rPr>
        <w:t xml:space="preserve"> We oppose enhancing </w:t>
      </w:r>
      <w:r w:rsidR="004C030B">
        <w:rPr>
          <w:rFonts w:ascii="Arial" w:hAnsi="Arial" w:cs="Arial"/>
          <w:sz w:val="24"/>
          <w:szCs w:val="24"/>
        </w:rPr>
        <w:t>the a</w:t>
      </w:r>
      <w:r w:rsidR="006846CF" w:rsidRPr="006846CF">
        <w:rPr>
          <w:rFonts w:ascii="Arial" w:hAnsi="Arial" w:cs="Arial"/>
          <w:sz w:val="24"/>
          <w:szCs w:val="24"/>
        </w:rPr>
        <w:t xml:space="preserve">bility to </w:t>
      </w:r>
      <w:r w:rsidR="00B17545">
        <w:rPr>
          <w:rFonts w:ascii="Arial" w:hAnsi="Arial" w:cs="Arial"/>
          <w:sz w:val="24"/>
          <w:szCs w:val="24"/>
        </w:rPr>
        <w:t xml:space="preserve">implement </w:t>
      </w:r>
      <w:r w:rsidR="006846CF" w:rsidRPr="006846CF">
        <w:rPr>
          <w:rFonts w:ascii="Arial" w:hAnsi="Arial" w:cs="Arial"/>
          <w:sz w:val="24"/>
          <w:szCs w:val="24"/>
        </w:rPr>
        <w:t xml:space="preserve">what would likely be piecemeal and incremental change of use </w:t>
      </w:r>
      <w:r w:rsidR="0003493E">
        <w:rPr>
          <w:rFonts w:ascii="Arial" w:hAnsi="Arial" w:cs="Arial"/>
          <w:sz w:val="24"/>
          <w:szCs w:val="24"/>
        </w:rPr>
        <w:t xml:space="preserve">on a retail park </w:t>
      </w:r>
      <w:r w:rsidR="006846CF" w:rsidRPr="006846CF">
        <w:rPr>
          <w:rFonts w:ascii="Arial" w:hAnsi="Arial" w:cs="Arial"/>
          <w:sz w:val="24"/>
          <w:szCs w:val="24"/>
        </w:rPr>
        <w:t xml:space="preserve">without full planning scrutiny including the views of other interests on </w:t>
      </w:r>
      <w:r w:rsidR="0003493E">
        <w:rPr>
          <w:rFonts w:ascii="Arial" w:hAnsi="Arial" w:cs="Arial"/>
          <w:sz w:val="24"/>
          <w:szCs w:val="24"/>
        </w:rPr>
        <w:t xml:space="preserve">the </w:t>
      </w:r>
      <w:r w:rsidR="006846CF" w:rsidRPr="006846CF">
        <w:rPr>
          <w:rFonts w:ascii="Arial" w:hAnsi="Arial" w:cs="Arial"/>
          <w:sz w:val="24"/>
          <w:szCs w:val="24"/>
        </w:rPr>
        <w:t>park</w:t>
      </w:r>
      <w:r w:rsidR="00C96CC3">
        <w:rPr>
          <w:rFonts w:ascii="Arial" w:hAnsi="Arial" w:cs="Arial"/>
          <w:sz w:val="24"/>
          <w:szCs w:val="24"/>
        </w:rPr>
        <w:t xml:space="preserve">s.  </w:t>
      </w:r>
    </w:p>
    <w:p w14:paraId="535ECF7E" w14:textId="77777777" w:rsidR="006C46CC" w:rsidRDefault="0043264D" w:rsidP="00453729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846CF" w:rsidRPr="006846CF">
        <w:rPr>
          <w:rFonts w:ascii="Arial" w:hAnsi="Arial" w:cs="Arial"/>
          <w:sz w:val="24"/>
          <w:szCs w:val="24"/>
        </w:rPr>
        <w:t xml:space="preserve">hange of use, particularly to residential, could undermine the operation of the park </w:t>
      </w:r>
      <w:proofErr w:type="gramStart"/>
      <w:r w:rsidR="006846CF" w:rsidRPr="006846CF">
        <w:rPr>
          <w:rFonts w:ascii="Arial" w:hAnsi="Arial" w:cs="Arial"/>
          <w:sz w:val="24"/>
          <w:szCs w:val="24"/>
        </w:rPr>
        <w:t>as a whole to</w:t>
      </w:r>
      <w:proofErr w:type="gramEnd"/>
      <w:r w:rsidR="006846CF" w:rsidRPr="006846CF">
        <w:rPr>
          <w:rFonts w:ascii="Arial" w:hAnsi="Arial" w:cs="Arial"/>
          <w:sz w:val="24"/>
          <w:szCs w:val="24"/>
        </w:rPr>
        <w:t xml:space="preserve"> the detriment of other traders.  Key likely issues are traffic conflict between residents and retail customers/supply chain deliveries and complaints from residents about noise, hours of operation etc. To give proper consideration and weight to such issues, would require a full application including full consultation.</w:t>
      </w:r>
      <w:r w:rsidR="004C030B">
        <w:rPr>
          <w:rFonts w:ascii="Arial" w:hAnsi="Arial" w:cs="Arial"/>
          <w:sz w:val="24"/>
          <w:szCs w:val="24"/>
        </w:rPr>
        <w:t xml:space="preserve">  </w:t>
      </w:r>
    </w:p>
    <w:p w14:paraId="78886B3A" w14:textId="76F4749E" w:rsidR="006846CF" w:rsidRPr="004C030B" w:rsidRDefault="006846CF" w:rsidP="00453729">
      <w:pPr>
        <w:pStyle w:val="Point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4C030B">
        <w:rPr>
          <w:rFonts w:ascii="Arial" w:hAnsi="Arial" w:cs="Arial"/>
          <w:sz w:val="24"/>
          <w:szCs w:val="24"/>
        </w:rPr>
        <w:lastRenderedPageBreak/>
        <w:t xml:space="preserve">On balance, AR believes the potential threat of uncontrolled change to well established retail parks outweighs the benefit of a speedier more certain PDR process for those parks where redevelopment is being considered.  </w:t>
      </w:r>
      <w:r w:rsidR="00554C17">
        <w:rPr>
          <w:rFonts w:ascii="Arial" w:hAnsi="Arial" w:cs="Arial"/>
          <w:sz w:val="24"/>
          <w:szCs w:val="24"/>
        </w:rPr>
        <w:t xml:space="preserve">Designating an </w:t>
      </w:r>
      <w:r w:rsidR="002D33CE">
        <w:rPr>
          <w:rFonts w:ascii="Arial" w:hAnsi="Arial" w:cs="Arial"/>
          <w:sz w:val="24"/>
          <w:szCs w:val="24"/>
        </w:rPr>
        <w:t xml:space="preserve">appropriately high size threshold </w:t>
      </w:r>
      <w:r w:rsidR="00554C17">
        <w:rPr>
          <w:rFonts w:ascii="Arial" w:hAnsi="Arial" w:cs="Arial"/>
          <w:sz w:val="24"/>
          <w:szCs w:val="24"/>
        </w:rPr>
        <w:t xml:space="preserve">above which the </w:t>
      </w:r>
      <w:r w:rsidR="002D33CE">
        <w:rPr>
          <w:rFonts w:ascii="Arial" w:hAnsi="Arial" w:cs="Arial"/>
          <w:sz w:val="24"/>
          <w:szCs w:val="24"/>
        </w:rPr>
        <w:t xml:space="preserve">PDR </w:t>
      </w:r>
      <w:r w:rsidR="00554C17">
        <w:rPr>
          <w:rFonts w:ascii="Arial" w:hAnsi="Arial" w:cs="Arial"/>
          <w:sz w:val="24"/>
          <w:szCs w:val="24"/>
        </w:rPr>
        <w:t>route would not be available would resolve our concern</w:t>
      </w:r>
      <w:r w:rsidR="006C46CC">
        <w:rPr>
          <w:rFonts w:ascii="Arial" w:hAnsi="Arial" w:cs="Arial"/>
          <w:sz w:val="24"/>
          <w:szCs w:val="24"/>
        </w:rPr>
        <w:t>s on this proposal.</w:t>
      </w:r>
      <w:r w:rsidR="002D33CE">
        <w:rPr>
          <w:rFonts w:ascii="Arial" w:hAnsi="Arial" w:cs="Arial"/>
          <w:sz w:val="24"/>
          <w:szCs w:val="24"/>
        </w:rPr>
        <w:t xml:space="preserve"> </w:t>
      </w:r>
    </w:p>
    <w:p w14:paraId="53FDBE01" w14:textId="77777777" w:rsidR="00D62105" w:rsidRDefault="00D62105" w:rsidP="00D62105">
      <w:pPr>
        <w:spacing w:line="276" w:lineRule="auto"/>
        <w:rPr>
          <w:rFonts w:ascii="Arial" w:hAnsi="Arial" w:cs="Arial"/>
        </w:rPr>
      </w:pPr>
    </w:p>
    <w:p w14:paraId="6628B904" w14:textId="6FA07C40" w:rsidR="00D62105" w:rsidRPr="008E72EF" w:rsidRDefault="004E28FB" w:rsidP="00D62105">
      <w:pPr>
        <w:spacing w:line="276" w:lineRule="auto"/>
        <w:rPr>
          <w:rFonts w:ascii="Arial" w:hAnsi="Arial" w:cs="Arial"/>
          <w:sz w:val="24"/>
          <w:szCs w:val="24"/>
        </w:rPr>
      </w:pPr>
      <w:r w:rsidRPr="008E72EF">
        <w:rPr>
          <w:rFonts w:ascii="Arial" w:hAnsi="Arial" w:cs="Arial"/>
          <w:sz w:val="24"/>
          <w:szCs w:val="24"/>
        </w:rPr>
        <w:t xml:space="preserve"> </w:t>
      </w:r>
      <w:r w:rsidR="00D62105" w:rsidRPr="008E72EF">
        <w:rPr>
          <w:rFonts w:ascii="Arial" w:hAnsi="Arial" w:cs="Arial"/>
          <w:sz w:val="24"/>
          <w:szCs w:val="24"/>
        </w:rPr>
        <w:t xml:space="preserve">If you wish to discuss any of our views further, I can be contacted as shown below. </w:t>
      </w:r>
    </w:p>
    <w:p w14:paraId="434EC943" w14:textId="77777777" w:rsidR="00D62105" w:rsidRPr="008E72EF" w:rsidRDefault="00D62105" w:rsidP="00D62105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08BDE04" w14:textId="77777777" w:rsidR="00D62105" w:rsidRPr="008E72EF" w:rsidRDefault="00D62105" w:rsidP="00D62105">
      <w:pPr>
        <w:pStyle w:val="Point"/>
        <w:numPr>
          <w:ilvl w:val="0"/>
          <w:numId w:val="0"/>
        </w:numPr>
        <w:tabs>
          <w:tab w:val="clear" w:pos="680"/>
        </w:tabs>
        <w:spacing w:line="276" w:lineRule="auto"/>
        <w:rPr>
          <w:rFonts w:ascii="Arial" w:hAnsi="Arial" w:cs="Arial"/>
          <w:sz w:val="24"/>
          <w:szCs w:val="24"/>
        </w:rPr>
      </w:pPr>
      <w:r w:rsidRPr="008E72EF">
        <w:rPr>
          <w:noProof/>
          <w:sz w:val="24"/>
          <w:szCs w:val="24"/>
        </w:rPr>
        <w:drawing>
          <wp:inline distT="0" distB="0" distL="0" distR="0" wp14:anchorId="1A8C2AD8" wp14:editId="0E5451DA">
            <wp:extent cx="1920557" cy="6000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12" cy="6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0EA7" w14:textId="77777777" w:rsidR="00D62105" w:rsidRPr="008E72EF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F2BF647" w14:textId="77777777" w:rsidR="00D62105" w:rsidRPr="008E72EF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E72EF">
        <w:rPr>
          <w:rFonts w:ascii="Arial" w:hAnsi="Arial" w:cs="Arial"/>
          <w:sz w:val="24"/>
          <w:szCs w:val="24"/>
        </w:rPr>
        <w:t>W A McKee</w:t>
      </w:r>
    </w:p>
    <w:p w14:paraId="54940B49" w14:textId="77777777" w:rsidR="00D62105" w:rsidRPr="008E72EF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8E72EF">
        <w:rPr>
          <w:rFonts w:ascii="Arial" w:hAnsi="Arial" w:cs="Arial"/>
          <w:sz w:val="24"/>
          <w:szCs w:val="24"/>
        </w:rPr>
        <w:t>CEO Accessible Retail</w:t>
      </w:r>
    </w:p>
    <w:p w14:paraId="4E81D559" w14:textId="77777777" w:rsidR="00D62105" w:rsidRPr="008E72EF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5E28B66" w14:textId="77777777" w:rsidR="00D62105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===============================================================</w:t>
      </w:r>
    </w:p>
    <w:p w14:paraId="3F0AC09D" w14:textId="77777777" w:rsidR="00D62105" w:rsidRDefault="00D62105" w:rsidP="00D6210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24869239" w14:textId="77777777" w:rsidR="006846CF" w:rsidRDefault="006846CF" w:rsidP="006846CF">
      <w:pPr>
        <w:spacing w:line="276" w:lineRule="auto"/>
        <w:rPr>
          <w:rFonts w:ascii="Arial" w:hAnsi="Arial" w:cs="Arial"/>
        </w:rPr>
      </w:pPr>
    </w:p>
    <w:p w14:paraId="59A45BD0" w14:textId="77777777" w:rsidR="006846CF" w:rsidRDefault="006846CF" w:rsidP="006846CF">
      <w:pPr>
        <w:spacing w:line="276" w:lineRule="auto"/>
        <w:rPr>
          <w:rFonts w:ascii="Arial" w:hAnsi="Arial" w:cs="Arial"/>
          <w:b/>
          <w:bCs/>
        </w:rPr>
      </w:pPr>
    </w:p>
    <w:p w14:paraId="116322DE" w14:textId="77777777" w:rsidR="006846CF" w:rsidRDefault="006846CF" w:rsidP="006846CF">
      <w:pPr>
        <w:spacing w:line="276" w:lineRule="auto"/>
        <w:rPr>
          <w:rFonts w:ascii="Arial" w:hAnsi="Arial" w:cs="Arial"/>
          <w:b/>
          <w:bCs/>
        </w:rPr>
      </w:pPr>
    </w:p>
    <w:p w14:paraId="233D4C22" w14:textId="77777777" w:rsidR="006846CF" w:rsidRDefault="006846CF" w:rsidP="006846CF">
      <w:pPr>
        <w:spacing w:line="276" w:lineRule="auto"/>
        <w:rPr>
          <w:rFonts w:ascii="Arial" w:hAnsi="Arial" w:cs="Arial"/>
          <w:b/>
          <w:bCs/>
        </w:rPr>
      </w:pPr>
    </w:p>
    <w:p w14:paraId="019E71A6" w14:textId="77777777" w:rsidR="006846CF" w:rsidRDefault="006846CF" w:rsidP="006846CF">
      <w:pPr>
        <w:spacing w:line="276" w:lineRule="auto"/>
        <w:rPr>
          <w:rFonts w:ascii="Arial" w:hAnsi="Arial" w:cs="Arial"/>
          <w:b/>
          <w:bCs/>
        </w:rPr>
      </w:pPr>
    </w:p>
    <w:p w14:paraId="367A90BF" w14:textId="77777777" w:rsidR="006846CF" w:rsidRDefault="006846CF" w:rsidP="006846CF">
      <w:pPr>
        <w:spacing w:line="276" w:lineRule="auto"/>
        <w:rPr>
          <w:rFonts w:ascii="Arial" w:hAnsi="Arial" w:cs="Arial"/>
          <w:b/>
          <w:bCs/>
        </w:rPr>
      </w:pPr>
    </w:p>
    <w:p w14:paraId="0C6CE52F" w14:textId="77777777" w:rsidR="006846CF" w:rsidRPr="002934EA" w:rsidRDefault="006846CF" w:rsidP="002934EA">
      <w:pPr>
        <w:pStyle w:val="Point"/>
        <w:numPr>
          <w:ilvl w:val="0"/>
          <w:numId w:val="0"/>
        </w:numPr>
        <w:spacing w:line="276" w:lineRule="auto"/>
        <w:ind w:left="397" w:hanging="397"/>
        <w:rPr>
          <w:rFonts w:ascii="Arial" w:hAnsi="Arial" w:cs="Arial"/>
          <w:b/>
          <w:bCs w:val="0"/>
          <w:sz w:val="24"/>
          <w:szCs w:val="24"/>
        </w:rPr>
      </w:pPr>
    </w:p>
    <w:sectPr w:rsidR="006846CF" w:rsidRPr="0029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CC570A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/>
      </w:rPr>
    </w:lvl>
  </w:abstractNum>
  <w:abstractNum w:abstractNumId="1" w15:restartNumberingAfterBreak="0">
    <w:nsid w:val="217947D8"/>
    <w:multiLevelType w:val="hybridMultilevel"/>
    <w:tmpl w:val="FCB42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A007A"/>
    <w:multiLevelType w:val="hybridMultilevel"/>
    <w:tmpl w:val="01FA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05EC"/>
    <w:multiLevelType w:val="multilevel"/>
    <w:tmpl w:val="6E9A7D3A"/>
    <w:lvl w:ilvl="0">
      <w:start w:val="1"/>
      <w:numFmt w:val="decimal"/>
      <w:pStyle w:val="Point"/>
      <w:lvlText w:val="%1."/>
      <w:lvlJc w:val="left"/>
      <w:pPr>
        <w:ind w:left="397" w:hanging="397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-1332" w:hanging="397"/>
      </w:pPr>
    </w:lvl>
    <w:lvl w:ilvl="2">
      <w:start w:val="1"/>
      <w:numFmt w:val="decimal"/>
      <w:lvlText w:val="%1.%2.%3."/>
      <w:lvlJc w:val="left"/>
      <w:pPr>
        <w:ind w:left="402" w:hanging="504"/>
      </w:pPr>
    </w:lvl>
    <w:lvl w:ilvl="3">
      <w:start w:val="1"/>
      <w:numFmt w:val="decimal"/>
      <w:lvlText w:val="%1.%2.%3.%4."/>
      <w:lvlJc w:val="left"/>
      <w:pPr>
        <w:ind w:left="993" w:hanging="735"/>
      </w:pPr>
    </w:lvl>
    <w:lvl w:ilvl="4">
      <w:start w:val="1"/>
      <w:numFmt w:val="decimal"/>
      <w:lvlText w:val="%1.%2.%3.%4.%5."/>
      <w:lvlJc w:val="left"/>
      <w:pPr>
        <w:ind w:left="1560" w:hanging="942"/>
      </w:pPr>
    </w:lvl>
    <w:lvl w:ilvl="5">
      <w:start w:val="1"/>
      <w:numFmt w:val="decimal"/>
      <w:lvlText w:val="%1.%2.%3.%4.%5.%6."/>
      <w:lvlJc w:val="left"/>
      <w:pPr>
        <w:ind w:left="1730" w:hanging="752"/>
      </w:pPr>
    </w:lvl>
    <w:lvl w:ilvl="6">
      <w:start w:val="1"/>
      <w:numFmt w:val="decimal"/>
      <w:lvlText w:val="%1.%2.%3.%4.%5.%6.%7."/>
      <w:lvlJc w:val="left"/>
      <w:pPr>
        <w:ind w:left="2418" w:hanging="1080"/>
      </w:pPr>
    </w:lvl>
    <w:lvl w:ilvl="7">
      <w:start w:val="1"/>
      <w:numFmt w:val="decimal"/>
      <w:lvlText w:val="%1.%2.%3.%4.%5.%6.%7.%8."/>
      <w:lvlJc w:val="left"/>
      <w:pPr>
        <w:ind w:left="2922" w:hanging="1224"/>
      </w:pPr>
    </w:lvl>
    <w:lvl w:ilvl="8">
      <w:start w:val="1"/>
      <w:numFmt w:val="decimal"/>
      <w:lvlText w:val="%1.%2.%3.%4.%5.%6.%7.%8.%9."/>
      <w:lvlJc w:val="left"/>
      <w:pPr>
        <w:ind w:left="3498" w:hanging="1440"/>
      </w:pPr>
    </w:lvl>
  </w:abstractNum>
  <w:abstractNum w:abstractNumId="4" w15:restartNumberingAfterBreak="0">
    <w:nsid w:val="5FF51031"/>
    <w:multiLevelType w:val="multilevel"/>
    <w:tmpl w:val="CF7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733DFB"/>
    <w:multiLevelType w:val="hybridMultilevel"/>
    <w:tmpl w:val="FDF0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139"/>
    <w:multiLevelType w:val="hybridMultilevel"/>
    <w:tmpl w:val="B82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2075"/>
    <w:multiLevelType w:val="hybridMultilevel"/>
    <w:tmpl w:val="9CE0EA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EA"/>
    <w:rsid w:val="00002C47"/>
    <w:rsid w:val="00031ACB"/>
    <w:rsid w:val="00033644"/>
    <w:rsid w:val="0003493E"/>
    <w:rsid w:val="000428E0"/>
    <w:rsid w:val="00050BA9"/>
    <w:rsid w:val="0006310A"/>
    <w:rsid w:val="00063A9C"/>
    <w:rsid w:val="00063B93"/>
    <w:rsid w:val="000809C8"/>
    <w:rsid w:val="00083204"/>
    <w:rsid w:val="0008476D"/>
    <w:rsid w:val="000E01EC"/>
    <w:rsid w:val="000F1592"/>
    <w:rsid w:val="0010432E"/>
    <w:rsid w:val="00105B31"/>
    <w:rsid w:val="0011287D"/>
    <w:rsid w:val="00113FBB"/>
    <w:rsid w:val="0012186B"/>
    <w:rsid w:val="001239B4"/>
    <w:rsid w:val="001316E5"/>
    <w:rsid w:val="00133365"/>
    <w:rsid w:val="0013385A"/>
    <w:rsid w:val="00133CC1"/>
    <w:rsid w:val="00141647"/>
    <w:rsid w:val="00167BA1"/>
    <w:rsid w:val="001719CB"/>
    <w:rsid w:val="001B147E"/>
    <w:rsid w:val="001B1B5F"/>
    <w:rsid w:val="001C6974"/>
    <w:rsid w:val="001D2712"/>
    <w:rsid w:val="001D37C8"/>
    <w:rsid w:val="001D51C7"/>
    <w:rsid w:val="001E02B5"/>
    <w:rsid w:val="001E5FCC"/>
    <w:rsid w:val="001F66C9"/>
    <w:rsid w:val="00201893"/>
    <w:rsid w:val="00207623"/>
    <w:rsid w:val="00217D1B"/>
    <w:rsid w:val="002200C5"/>
    <w:rsid w:val="002212E2"/>
    <w:rsid w:val="00230C70"/>
    <w:rsid w:val="00232677"/>
    <w:rsid w:val="00233709"/>
    <w:rsid w:val="00234FAC"/>
    <w:rsid w:val="00247145"/>
    <w:rsid w:val="0026247B"/>
    <w:rsid w:val="002635BD"/>
    <w:rsid w:val="002648C5"/>
    <w:rsid w:val="002706C4"/>
    <w:rsid w:val="00272E4D"/>
    <w:rsid w:val="002934EA"/>
    <w:rsid w:val="002A0663"/>
    <w:rsid w:val="002B5DE1"/>
    <w:rsid w:val="002C16B2"/>
    <w:rsid w:val="002C2A7E"/>
    <w:rsid w:val="002C44FF"/>
    <w:rsid w:val="002C667F"/>
    <w:rsid w:val="002C7FD7"/>
    <w:rsid w:val="002D33CE"/>
    <w:rsid w:val="002D62F6"/>
    <w:rsid w:val="002D752C"/>
    <w:rsid w:val="002F725B"/>
    <w:rsid w:val="00306EDF"/>
    <w:rsid w:val="003137EF"/>
    <w:rsid w:val="003256ED"/>
    <w:rsid w:val="00352290"/>
    <w:rsid w:val="00353192"/>
    <w:rsid w:val="0037075C"/>
    <w:rsid w:val="003739E2"/>
    <w:rsid w:val="003B2B48"/>
    <w:rsid w:val="003C02DE"/>
    <w:rsid w:val="003C4670"/>
    <w:rsid w:val="003D0F28"/>
    <w:rsid w:val="003D13AA"/>
    <w:rsid w:val="003E3BCC"/>
    <w:rsid w:val="003F372F"/>
    <w:rsid w:val="0040399B"/>
    <w:rsid w:val="00403C06"/>
    <w:rsid w:val="0041008A"/>
    <w:rsid w:val="004117B4"/>
    <w:rsid w:val="0042752A"/>
    <w:rsid w:val="0043264D"/>
    <w:rsid w:val="00435B3C"/>
    <w:rsid w:val="00453729"/>
    <w:rsid w:val="004653A7"/>
    <w:rsid w:val="004729AB"/>
    <w:rsid w:val="004772CE"/>
    <w:rsid w:val="004923FB"/>
    <w:rsid w:val="004A0B41"/>
    <w:rsid w:val="004A4CCE"/>
    <w:rsid w:val="004B5308"/>
    <w:rsid w:val="004B5F1E"/>
    <w:rsid w:val="004C030B"/>
    <w:rsid w:val="004C1C99"/>
    <w:rsid w:val="004C5448"/>
    <w:rsid w:val="004D4161"/>
    <w:rsid w:val="004D79CA"/>
    <w:rsid w:val="004E28FB"/>
    <w:rsid w:val="004E5E7D"/>
    <w:rsid w:val="004E7037"/>
    <w:rsid w:val="005058A8"/>
    <w:rsid w:val="00511047"/>
    <w:rsid w:val="005148B8"/>
    <w:rsid w:val="005235AD"/>
    <w:rsid w:val="005408B5"/>
    <w:rsid w:val="00554C17"/>
    <w:rsid w:val="00561A23"/>
    <w:rsid w:val="00572912"/>
    <w:rsid w:val="005768C9"/>
    <w:rsid w:val="00587F00"/>
    <w:rsid w:val="00590790"/>
    <w:rsid w:val="00597702"/>
    <w:rsid w:val="005C3B05"/>
    <w:rsid w:val="005C7C65"/>
    <w:rsid w:val="005D7482"/>
    <w:rsid w:val="005E3FEC"/>
    <w:rsid w:val="005E605E"/>
    <w:rsid w:val="005F181F"/>
    <w:rsid w:val="00600F46"/>
    <w:rsid w:val="00635504"/>
    <w:rsid w:val="00635943"/>
    <w:rsid w:val="00650D57"/>
    <w:rsid w:val="00654EE4"/>
    <w:rsid w:val="00667951"/>
    <w:rsid w:val="006846CF"/>
    <w:rsid w:val="006A7877"/>
    <w:rsid w:val="006A7EC7"/>
    <w:rsid w:val="006C46CC"/>
    <w:rsid w:val="006C6E7F"/>
    <w:rsid w:val="006C7B58"/>
    <w:rsid w:val="006E739D"/>
    <w:rsid w:val="006F2F87"/>
    <w:rsid w:val="006F46CF"/>
    <w:rsid w:val="00707994"/>
    <w:rsid w:val="00707DFF"/>
    <w:rsid w:val="0072451D"/>
    <w:rsid w:val="00736E08"/>
    <w:rsid w:val="007446A2"/>
    <w:rsid w:val="007570C9"/>
    <w:rsid w:val="00757C5A"/>
    <w:rsid w:val="00764C4B"/>
    <w:rsid w:val="007677F6"/>
    <w:rsid w:val="007700A1"/>
    <w:rsid w:val="007A3508"/>
    <w:rsid w:val="007B5595"/>
    <w:rsid w:val="007C3B3A"/>
    <w:rsid w:val="007D5A50"/>
    <w:rsid w:val="007D6BE3"/>
    <w:rsid w:val="007E23FE"/>
    <w:rsid w:val="007E5B7E"/>
    <w:rsid w:val="007E5DFC"/>
    <w:rsid w:val="007E7CF8"/>
    <w:rsid w:val="00806922"/>
    <w:rsid w:val="008124D9"/>
    <w:rsid w:val="008152DD"/>
    <w:rsid w:val="00822100"/>
    <w:rsid w:val="00831DAD"/>
    <w:rsid w:val="008459D0"/>
    <w:rsid w:val="00861A43"/>
    <w:rsid w:val="00864504"/>
    <w:rsid w:val="00867DF3"/>
    <w:rsid w:val="008711D9"/>
    <w:rsid w:val="00871220"/>
    <w:rsid w:val="00882DAE"/>
    <w:rsid w:val="00892CC8"/>
    <w:rsid w:val="008A4594"/>
    <w:rsid w:val="008B2D9F"/>
    <w:rsid w:val="008C6177"/>
    <w:rsid w:val="008C7089"/>
    <w:rsid w:val="008D695F"/>
    <w:rsid w:val="008E72EF"/>
    <w:rsid w:val="00905617"/>
    <w:rsid w:val="00912723"/>
    <w:rsid w:val="00926D06"/>
    <w:rsid w:val="00931FEE"/>
    <w:rsid w:val="00952068"/>
    <w:rsid w:val="00960B0F"/>
    <w:rsid w:val="00986AF0"/>
    <w:rsid w:val="009A5E00"/>
    <w:rsid w:val="009B77E0"/>
    <w:rsid w:val="009C43FA"/>
    <w:rsid w:val="009D106A"/>
    <w:rsid w:val="009D594C"/>
    <w:rsid w:val="009E68B1"/>
    <w:rsid w:val="009F5970"/>
    <w:rsid w:val="00A012DC"/>
    <w:rsid w:val="00A11188"/>
    <w:rsid w:val="00A114ED"/>
    <w:rsid w:val="00A16FAC"/>
    <w:rsid w:val="00A21452"/>
    <w:rsid w:val="00A216A3"/>
    <w:rsid w:val="00A25E48"/>
    <w:rsid w:val="00A32FC6"/>
    <w:rsid w:val="00A35289"/>
    <w:rsid w:val="00A5437D"/>
    <w:rsid w:val="00A6217D"/>
    <w:rsid w:val="00A8443D"/>
    <w:rsid w:val="00AA3F1A"/>
    <w:rsid w:val="00AB4FD8"/>
    <w:rsid w:val="00AB5C89"/>
    <w:rsid w:val="00AC292A"/>
    <w:rsid w:val="00AC472B"/>
    <w:rsid w:val="00AC6247"/>
    <w:rsid w:val="00AD6797"/>
    <w:rsid w:val="00AE09BA"/>
    <w:rsid w:val="00AE0F49"/>
    <w:rsid w:val="00AE475D"/>
    <w:rsid w:val="00AF6353"/>
    <w:rsid w:val="00B01138"/>
    <w:rsid w:val="00B1001F"/>
    <w:rsid w:val="00B11B25"/>
    <w:rsid w:val="00B1358E"/>
    <w:rsid w:val="00B144E3"/>
    <w:rsid w:val="00B17545"/>
    <w:rsid w:val="00B40B3B"/>
    <w:rsid w:val="00B452E2"/>
    <w:rsid w:val="00B64AA5"/>
    <w:rsid w:val="00B83209"/>
    <w:rsid w:val="00B835DF"/>
    <w:rsid w:val="00B860C2"/>
    <w:rsid w:val="00B87F26"/>
    <w:rsid w:val="00B92B19"/>
    <w:rsid w:val="00B96443"/>
    <w:rsid w:val="00BA253D"/>
    <w:rsid w:val="00BA62DC"/>
    <w:rsid w:val="00BB316A"/>
    <w:rsid w:val="00BB37A9"/>
    <w:rsid w:val="00BB76EF"/>
    <w:rsid w:val="00BD0F6F"/>
    <w:rsid w:val="00BD175F"/>
    <w:rsid w:val="00BF1EC8"/>
    <w:rsid w:val="00BF20B7"/>
    <w:rsid w:val="00C00FAC"/>
    <w:rsid w:val="00C04E83"/>
    <w:rsid w:val="00C064D9"/>
    <w:rsid w:val="00C3452E"/>
    <w:rsid w:val="00C345C0"/>
    <w:rsid w:val="00C429A6"/>
    <w:rsid w:val="00C53C23"/>
    <w:rsid w:val="00C53E2C"/>
    <w:rsid w:val="00C7036F"/>
    <w:rsid w:val="00C8072C"/>
    <w:rsid w:val="00C91EB6"/>
    <w:rsid w:val="00C93A01"/>
    <w:rsid w:val="00C96CC3"/>
    <w:rsid w:val="00CA1615"/>
    <w:rsid w:val="00CC0B70"/>
    <w:rsid w:val="00CC4051"/>
    <w:rsid w:val="00CC54B0"/>
    <w:rsid w:val="00CD0CA9"/>
    <w:rsid w:val="00CD6217"/>
    <w:rsid w:val="00CE37B8"/>
    <w:rsid w:val="00CE481D"/>
    <w:rsid w:val="00CF6256"/>
    <w:rsid w:val="00D030A9"/>
    <w:rsid w:val="00D22E08"/>
    <w:rsid w:val="00D272C4"/>
    <w:rsid w:val="00D35F83"/>
    <w:rsid w:val="00D4488C"/>
    <w:rsid w:val="00D46489"/>
    <w:rsid w:val="00D54684"/>
    <w:rsid w:val="00D57E6F"/>
    <w:rsid w:val="00D62105"/>
    <w:rsid w:val="00D8045B"/>
    <w:rsid w:val="00D81523"/>
    <w:rsid w:val="00D843F4"/>
    <w:rsid w:val="00D86636"/>
    <w:rsid w:val="00D92605"/>
    <w:rsid w:val="00DA4C4F"/>
    <w:rsid w:val="00DA58B2"/>
    <w:rsid w:val="00DA68F7"/>
    <w:rsid w:val="00DB57CF"/>
    <w:rsid w:val="00DB6FAD"/>
    <w:rsid w:val="00E02627"/>
    <w:rsid w:val="00E04711"/>
    <w:rsid w:val="00E04C15"/>
    <w:rsid w:val="00E2394D"/>
    <w:rsid w:val="00E35509"/>
    <w:rsid w:val="00E474DF"/>
    <w:rsid w:val="00E51A3C"/>
    <w:rsid w:val="00E57826"/>
    <w:rsid w:val="00E66658"/>
    <w:rsid w:val="00E74CB2"/>
    <w:rsid w:val="00E8445E"/>
    <w:rsid w:val="00E96FE8"/>
    <w:rsid w:val="00EA0ACD"/>
    <w:rsid w:val="00EA128D"/>
    <w:rsid w:val="00EA5796"/>
    <w:rsid w:val="00ED0924"/>
    <w:rsid w:val="00EE0309"/>
    <w:rsid w:val="00EF54AB"/>
    <w:rsid w:val="00F0139C"/>
    <w:rsid w:val="00F016F8"/>
    <w:rsid w:val="00F36B90"/>
    <w:rsid w:val="00F446C5"/>
    <w:rsid w:val="00F52F3A"/>
    <w:rsid w:val="00F551D9"/>
    <w:rsid w:val="00F94EE9"/>
    <w:rsid w:val="00F955A7"/>
    <w:rsid w:val="00FA5B87"/>
    <w:rsid w:val="00FB757D"/>
    <w:rsid w:val="00FC209B"/>
    <w:rsid w:val="00FD2A38"/>
    <w:rsid w:val="00FE2786"/>
    <w:rsid w:val="00FE37D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D38A"/>
  <w15:chartTrackingRefBased/>
  <w15:docId w15:val="{897216B3-07D4-4A91-9995-E3FD82A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4EA"/>
    <w:rPr>
      <w:color w:val="0563C1" w:themeColor="hyperlink"/>
      <w:u w:val="single"/>
    </w:rPr>
  </w:style>
  <w:style w:type="paragraph" w:styleId="ListBullet">
    <w:name w:val="List Bullet"/>
    <w:basedOn w:val="Normal"/>
    <w:semiHidden/>
    <w:unhideWhenUsed/>
    <w:rsid w:val="002934EA"/>
    <w:pPr>
      <w:numPr>
        <w:numId w:val="1"/>
      </w:numPr>
      <w:spacing w:after="0" w:line="240" w:lineRule="auto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oint">
    <w:name w:val="Point"/>
    <w:basedOn w:val="Normal"/>
    <w:qFormat/>
    <w:rsid w:val="002934EA"/>
    <w:pPr>
      <w:numPr>
        <w:numId w:val="2"/>
      </w:numPr>
      <w:tabs>
        <w:tab w:val="left" w:pos="680"/>
        <w:tab w:val="left" w:pos="1361"/>
      </w:tabs>
      <w:suppressAutoHyphens/>
      <w:spacing w:after="240" w:line="260" w:lineRule="exact"/>
    </w:pPr>
    <w:rPr>
      <w:rFonts w:ascii="Calibri" w:eastAsiaTheme="majorEastAsia" w:hAnsi="Calibri" w:cstheme="majorBidi"/>
      <w:bCs/>
      <w:color w:val="000000" w:themeColor="text1"/>
      <w:szCs w:val="32"/>
    </w:rPr>
  </w:style>
  <w:style w:type="paragraph" w:customStyle="1" w:styleId="newSubtitle">
    <w:name w:val="new Subtitle"/>
    <w:basedOn w:val="Normal"/>
    <w:next w:val="Point"/>
    <w:qFormat/>
    <w:rsid w:val="002934EA"/>
    <w:pPr>
      <w:spacing w:before="480" w:after="360" w:line="340" w:lineRule="exact"/>
    </w:pPr>
    <w:rPr>
      <w:rFonts w:ascii="Calibri" w:eastAsiaTheme="majorEastAsia" w:hAnsi="Calibri" w:cstheme="majorBidi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2934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255</cp:revision>
  <dcterms:created xsi:type="dcterms:W3CDTF">2021-03-27T09:02:00Z</dcterms:created>
  <dcterms:modified xsi:type="dcterms:W3CDTF">2021-03-27T17:54:00Z</dcterms:modified>
</cp:coreProperties>
</file>