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FB" w:rsidRDefault="00F174FB" w:rsidP="00F174FB">
      <w:pPr>
        <w:spacing w:before="100" w:beforeAutospacing="1" w:after="100" w:afterAutospacing="1" w:line="276" w:lineRule="auto"/>
        <w:outlineLvl w:val="0"/>
        <w:rPr>
          <w:rFonts w:ascii="Arial" w:eastAsia="Times New Roman" w:hAnsi="Arial" w:cs="Arial"/>
          <w:bCs/>
          <w:kern w:val="36"/>
          <w:sz w:val="24"/>
          <w:szCs w:val="24"/>
          <w:u w:val="single"/>
          <w:lang w:val="en-US"/>
        </w:rPr>
      </w:pPr>
    </w:p>
    <w:p w:rsidR="00F174FB" w:rsidRPr="00F174FB" w:rsidRDefault="00F174FB" w:rsidP="00F174FB">
      <w:pPr>
        <w:spacing w:before="100" w:beforeAutospacing="1" w:after="100" w:afterAutospacing="1" w:line="276" w:lineRule="auto"/>
        <w:outlineLvl w:val="0"/>
        <w:rPr>
          <w:rFonts w:ascii="Arial" w:eastAsia="Times New Roman" w:hAnsi="Arial" w:cs="Arial"/>
          <w:b/>
          <w:bCs/>
          <w:kern w:val="36"/>
          <w:sz w:val="24"/>
          <w:szCs w:val="24"/>
          <w:lang w:val="en-US"/>
        </w:rPr>
      </w:pPr>
      <w:r>
        <w:rPr>
          <w:rFonts w:ascii="Arial" w:eastAsia="Times New Roman" w:hAnsi="Arial" w:cs="Arial"/>
          <w:b/>
          <w:bCs/>
          <w:kern w:val="36"/>
          <w:sz w:val="24"/>
          <w:szCs w:val="24"/>
          <w:lang w:val="en-US"/>
        </w:rPr>
        <w:t>Attachment 14</w:t>
      </w:r>
    </w:p>
    <w:p w:rsidR="00F174FB" w:rsidRDefault="00F174FB" w:rsidP="00F174FB">
      <w:pPr>
        <w:spacing w:before="100" w:beforeAutospacing="1" w:after="100" w:afterAutospacing="1" w:line="276" w:lineRule="auto"/>
        <w:outlineLvl w:val="0"/>
        <w:rPr>
          <w:rFonts w:ascii="Arial" w:eastAsia="Times New Roman" w:hAnsi="Arial" w:cs="Arial"/>
          <w:bCs/>
          <w:kern w:val="36"/>
          <w:sz w:val="24"/>
          <w:szCs w:val="24"/>
          <w:u w:val="single"/>
          <w:lang w:val="en-US"/>
        </w:rPr>
      </w:pPr>
      <w:r>
        <w:rPr>
          <w:rFonts w:ascii="Arial" w:eastAsia="Times New Roman" w:hAnsi="Arial" w:cs="Arial"/>
          <w:bCs/>
          <w:kern w:val="36"/>
          <w:sz w:val="24"/>
          <w:szCs w:val="24"/>
          <w:u w:val="single"/>
          <w:lang w:val="en-US"/>
        </w:rPr>
        <w:t xml:space="preserve">Colchester Council refuses </w:t>
      </w:r>
      <w:r w:rsidR="0016102F">
        <w:rPr>
          <w:rFonts w:ascii="Arial" w:eastAsia="Times New Roman" w:hAnsi="Arial" w:cs="Arial"/>
          <w:bCs/>
          <w:kern w:val="36"/>
          <w:sz w:val="24"/>
          <w:szCs w:val="24"/>
          <w:u w:val="single"/>
          <w:lang w:val="en-US"/>
        </w:rPr>
        <w:t xml:space="preserve">Mixed Use </w:t>
      </w:r>
      <w:bookmarkStart w:id="0" w:name="_GoBack"/>
      <w:bookmarkEnd w:id="0"/>
      <w:r>
        <w:rPr>
          <w:rFonts w:ascii="Arial" w:eastAsia="Times New Roman" w:hAnsi="Arial" w:cs="Arial"/>
          <w:bCs/>
          <w:kern w:val="36"/>
          <w:sz w:val="24"/>
          <w:szCs w:val="24"/>
          <w:u w:val="single"/>
          <w:lang w:val="en-US"/>
        </w:rPr>
        <w:t>retail park for second time</w:t>
      </w:r>
    </w:p>
    <w:p w:rsidR="00F174FB" w:rsidRDefault="00F174FB" w:rsidP="00F174FB">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 xml:space="preserve">A retail-led mixed-use scheme on the edge of Colchester has been refused for a second time as the development would have a significant adverse impact on the future prosperity of the town's </w:t>
      </w:r>
      <w:proofErr w:type="spellStart"/>
      <w:r>
        <w:rPr>
          <w:rFonts w:ascii="Arial" w:eastAsia="Times New Roman" w:hAnsi="Arial" w:cs="Arial"/>
          <w:sz w:val="24"/>
          <w:szCs w:val="24"/>
          <w:lang w:val="en-US"/>
        </w:rPr>
        <w:t>centre</w:t>
      </w:r>
      <w:proofErr w:type="spellEnd"/>
      <w:r>
        <w:rPr>
          <w:rFonts w:ascii="Arial" w:eastAsia="Times New Roman" w:hAnsi="Arial" w:cs="Arial"/>
          <w:sz w:val="24"/>
          <w:szCs w:val="24"/>
          <w:lang w:val="en-US"/>
        </w:rPr>
        <w:t>.</w:t>
      </w:r>
    </w:p>
    <w:p w:rsidR="00F174FB" w:rsidRDefault="00F174FB" w:rsidP="00F174FB">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A revised application sought consent for a mixed-use development comprising retail and leisure uses, including a cinema, with associated parking, including a multi-</w:t>
      </w:r>
      <w:proofErr w:type="spellStart"/>
      <w:r>
        <w:rPr>
          <w:rFonts w:ascii="Arial" w:eastAsia="Times New Roman" w:hAnsi="Arial" w:cs="Arial"/>
          <w:sz w:val="24"/>
          <w:szCs w:val="24"/>
          <w:lang w:val="en-US"/>
        </w:rPr>
        <w:t>storey</w:t>
      </w:r>
      <w:proofErr w:type="spellEnd"/>
      <w:r>
        <w:rPr>
          <w:rFonts w:ascii="Arial" w:eastAsia="Times New Roman" w:hAnsi="Arial" w:cs="Arial"/>
          <w:sz w:val="24"/>
          <w:szCs w:val="24"/>
          <w:lang w:val="en-US"/>
        </w:rPr>
        <w:t xml:space="preserve"> car park.  Planners concluded that, although mixed use with leisure, the largest component of the scheme by far was retail which was an important differentiation because of the policy issues that flow. </w:t>
      </w:r>
      <w:r>
        <w:rPr>
          <w:rFonts w:ascii="Arial" w:eastAsia="Times New Roman" w:hAnsi="Arial" w:cs="Arial"/>
          <w:sz w:val="24"/>
          <w:szCs w:val="24"/>
          <w:lang w:val="en-US"/>
        </w:rPr>
        <w:br/>
      </w:r>
      <w:r>
        <w:rPr>
          <w:rFonts w:ascii="Arial" w:eastAsia="Times New Roman" w:hAnsi="Arial" w:cs="Arial"/>
          <w:sz w:val="24"/>
          <w:szCs w:val="24"/>
          <w:lang w:val="en-US"/>
        </w:rPr>
        <w:br/>
        <w:t xml:space="preserve">It was determined that a significant proposed increase in floor space would have a consequential significant adverse impact on investment in the town </w:t>
      </w:r>
      <w:proofErr w:type="spellStart"/>
      <w:r>
        <w:rPr>
          <w:rFonts w:ascii="Arial" w:eastAsia="Times New Roman" w:hAnsi="Arial" w:cs="Arial"/>
          <w:sz w:val="24"/>
          <w:szCs w:val="24"/>
          <w:lang w:val="en-US"/>
        </w:rPr>
        <w:t>centre</w:t>
      </w:r>
      <w:proofErr w:type="spellEnd"/>
      <w:r>
        <w:rPr>
          <w:rFonts w:ascii="Arial" w:eastAsia="Times New Roman" w:hAnsi="Arial" w:cs="Arial"/>
          <w:sz w:val="24"/>
          <w:szCs w:val="24"/>
          <w:lang w:val="en-US"/>
        </w:rPr>
        <w:t xml:space="preserve"> and the adverse knock-on impacts on the viability and vitality of the town </w:t>
      </w:r>
      <w:proofErr w:type="spellStart"/>
      <w:r>
        <w:rPr>
          <w:rFonts w:ascii="Arial" w:eastAsia="Times New Roman" w:hAnsi="Arial" w:cs="Arial"/>
          <w:sz w:val="24"/>
          <w:szCs w:val="24"/>
          <w:lang w:val="en-US"/>
        </w:rPr>
        <w:t>centre</w:t>
      </w:r>
      <w:proofErr w:type="spellEnd"/>
      <w:r>
        <w:rPr>
          <w:rFonts w:ascii="Arial" w:eastAsia="Times New Roman" w:hAnsi="Arial" w:cs="Arial"/>
          <w:sz w:val="24"/>
          <w:szCs w:val="24"/>
          <w:lang w:val="en-US"/>
        </w:rPr>
        <w:t xml:space="preserve"> would undermining sustainable development principles and this outweighed other benefits (more jobs, widening of local consumer choice and limited public realm </w:t>
      </w:r>
      <w:proofErr w:type="spellStart"/>
      <w:r>
        <w:rPr>
          <w:rFonts w:ascii="Arial" w:eastAsia="Times New Roman" w:hAnsi="Arial" w:cs="Arial"/>
          <w:sz w:val="24"/>
          <w:szCs w:val="24"/>
          <w:lang w:val="en-US"/>
        </w:rPr>
        <w:t>ivements</w:t>
      </w:r>
      <w:proofErr w:type="spellEnd"/>
      <w:r>
        <w:rPr>
          <w:rFonts w:ascii="Arial" w:eastAsia="Times New Roman" w:hAnsi="Arial" w:cs="Arial"/>
          <w:sz w:val="24"/>
          <w:szCs w:val="24"/>
          <w:lang w:val="en-US"/>
        </w:rPr>
        <w:t xml:space="preserve">). </w:t>
      </w:r>
    </w:p>
    <w:p w:rsidR="00F174FB" w:rsidRDefault="00F174FB" w:rsidP="00F174FB">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These are relevant considerations should new mixed use parks be proposed.</w:t>
      </w:r>
    </w:p>
    <w:p w:rsidR="00F174FB" w:rsidRDefault="00F174FB" w:rsidP="00F174FB">
      <w:pPr>
        <w:spacing w:before="100" w:beforeAutospacing="1" w:after="100" w:afterAutospacing="1" w:line="276" w:lineRule="auto"/>
        <w:outlineLvl w:val="0"/>
        <w:rPr>
          <w:rFonts w:ascii="Arial" w:eastAsia="Times New Roman" w:hAnsi="Arial" w:cs="Arial"/>
          <w:bCs/>
          <w:kern w:val="36"/>
          <w:sz w:val="24"/>
          <w:szCs w:val="24"/>
          <w:u w:val="single"/>
          <w:lang w:val="en-US"/>
        </w:rPr>
      </w:pPr>
    </w:p>
    <w:p w:rsidR="00F174FB" w:rsidRDefault="00F174FB" w:rsidP="00F174FB"/>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B"/>
    <w:rsid w:val="0016102F"/>
    <w:rsid w:val="00E778DA"/>
    <w:rsid w:val="00F1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18F2"/>
  <w15:chartTrackingRefBased/>
  <w15:docId w15:val="{10FA880D-415B-4E1D-987F-17C48DB4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74F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2</cp:revision>
  <dcterms:created xsi:type="dcterms:W3CDTF">2017-02-01T11:29:00Z</dcterms:created>
  <dcterms:modified xsi:type="dcterms:W3CDTF">2017-02-01T11:35:00Z</dcterms:modified>
</cp:coreProperties>
</file>