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2E4" w:rsidRPr="001D12E4" w:rsidRDefault="001D12E4" w:rsidP="001D12E4">
      <w:pPr>
        <w:spacing w:line="276" w:lineRule="auto"/>
        <w:rPr>
          <w:rFonts w:ascii="Arial" w:hAnsi="Arial" w:cs="Arial"/>
          <w:b/>
          <w:sz w:val="24"/>
          <w:szCs w:val="24"/>
        </w:rPr>
      </w:pPr>
      <w:r w:rsidRPr="001D12E4">
        <w:rPr>
          <w:rFonts w:ascii="Arial" w:hAnsi="Arial" w:cs="Arial"/>
          <w:b/>
          <w:sz w:val="24"/>
          <w:szCs w:val="24"/>
        </w:rPr>
        <w:t>Attachment 3</w:t>
      </w:r>
    </w:p>
    <w:p w:rsidR="001D12E4" w:rsidRDefault="001D12E4" w:rsidP="001D12E4">
      <w:pPr>
        <w:spacing w:line="276" w:lineRule="auto"/>
        <w:rPr>
          <w:rFonts w:ascii="Arial" w:hAnsi="Arial" w:cs="Arial"/>
          <w:color w:val="0B0C0C"/>
          <w:sz w:val="24"/>
          <w:szCs w:val="24"/>
        </w:rPr>
      </w:pPr>
      <w:hyperlink r:id="rId5" w:tgtFrame="_blank" w:history="1">
        <w:r w:rsidRPr="001D12E4">
          <w:rPr>
            <w:rStyle w:val="Hyperlink"/>
            <w:rFonts w:ascii="Arial" w:eastAsia="Times New Roman" w:hAnsi="Arial" w:cs="Arial"/>
            <w:color w:val="auto"/>
            <w:sz w:val="24"/>
            <w:szCs w:val="24"/>
          </w:rPr>
          <w:t>Heat in Buildings: The Future of Heat - Non-domestic buildings</w:t>
        </w:r>
      </w:hyperlink>
      <w:r>
        <w:rPr>
          <w:rFonts w:ascii="Arial" w:eastAsia="Times New Roman" w:hAnsi="Arial" w:cs="Arial"/>
          <w:sz w:val="24"/>
          <w:szCs w:val="24"/>
        </w:rPr>
        <w:br/>
      </w:r>
      <w:r>
        <w:rPr>
          <w:rFonts w:ascii="Arial" w:eastAsia="Times New Roman" w:hAnsi="Arial" w:cs="Arial"/>
          <w:sz w:val="24"/>
          <w:szCs w:val="24"/>
        </w:rPr>
        <w:br/>
      </w:r>
      <w:r>
        <w:rPr>
          <w:rFonts w:ascii="Arial" w:hAnsi="Arial" w:cs="Arial"/>
          <w:sz w:val="24"/>
          <w:szCs w:val="24"/>
        </w:rPr>
        <w:t xml:space="preserve">Non-domestic buildings account for 12% of greenhouse gas emissions and the Government is looking to unlock carbon and bill savings in areas it knows less about, such as nondomestic buildings (the problem is largely because of the diverse nature of energy usage in those buildings).  It needs to consider and test a number of policies which can deliver the most effective savings and is </w:t>
      </w:r>
      <w:r>
        <w:rPr>
          <w:rFonts w:ascii="Arial" w:hAnsi="Arial" w:cs="Arial"/>
          <w:color w:val="0B0C0C"/>
          <w:sz w:val="24"/>
          <w:szCs w:val="24"/>
        </w:rPr>
        <w:t>seeking views on the opportunities and how to:</w:t>
      </w:r>
      <w:r>
        <w:rPr>
          <w:rFonts w:ascii="Arial" w:hAnsi="Arial" w:cs="Arial"/>
          <w:color w:val="0B0C0C"/>
        </w:rPr>
        <w:t>-</w:t>
      </w:r>
    </w:p>
    <w:p w:rsidR="001D12E4" w:rsidRDefault="001D12E4" w:rsidP="001D12E4">
      <w:pPr>
        <w:pStyle w:val="NormalWeb"/>
        <w:numPr>
          <w:ilvl w:val="0"/>
          <w:numId w:val="1"/>
        </w:numPr>
        <w:shd w:val="clear" w:color="auto" w:fill="FFFFFF"/>
        <w:spacing w:before="0" w:beforeAutospacing="0" w:after="0" w:afterAutospacing="0" w:line="276" w:lineRule="auto"/>
        <w:ind w:left="300"/>
        <w:rPr>
          <w:rFonts w:ascii="Arial" w:hAnsi="Arial" w:cs="Arial"/>
          <w:color w:val="0B0C0C"/>
        </w:rPr>
      </w:pPr>
      <w:r>
        <w:rPr>
          <w:rFonts w:ascii="Arial" w:hAnsi="Arial" w:cs="Arial"/>
          <w:color w:val="0B0C0C"/>
        </w:rPr>
        <w:t>Keep energy bills as low as possible;</w:t>
      </w:r>
    </w:p>
    <w:p w:rsidR="001D12E4" w:rsidRDefault="001D12E4" w:rsidP="001D12E4">
      <w:pPr>
        <w:pStyle w:val="NormalWeb"/>
        <w:numPr>
          <w:ilvl w:val="0"/>
          <w:numId w:val="1"/>
        </w:numPr>
        <w:shd w:val="clear" w:color="auto" w:fill="FFFFFF"/>
        <w:spacing w:before="0" w:beforeAutospacing="0" w:after="0" w:afterAutospacing="0" w:line="276" w:lineRule="auto"/>
        <w:ind w:left="300"/>
        <w:rPr>
          <w:rFonts w:ascii="Arial" w:hAnsi="Arial" w:cs="Arial"/>
          <w:color w:val="0B0C0C"/>
        </w:rPr>
      </w:pPr>
      <w:r>
        <w:rPr>
          <w:rFonts w:ascii="Arial" w:hAnsi="Arial" w:cs="Arial"/>
          <w:color w:val="0B0C0C"/>
        </w:rPr>
        <w:t>Continue to ensure the UK has a secure and resilient energy system;</w:t>
      </w:r>
    </w:p>
    <w:p w:rsidR="001D12E4" w:rsidRDefault="001D12E4" w:rsidP="001D12E4">
      <w:pPr>
        <w:pStyle w:val="NormalWeb"/>
        <w:numPr>
          <w:ilvl w:val="0"/>
          <w:numId w:val="1"/>
        </w:numPr>
        <w:shd w:val="clear" w:color="auto" w:fill="FFFFFF"/>
        <w:spacing w:before="0" w:beforeAutospacing="0" w:after="0" w:afterAutospacing="0" w:line="276" w:lineRule="auto"/>
        <w:ind w:left="300"/>
        <w:rPr>
          <w:rFonts w:ascii="Arial" w:hAnsi="Arial" w:cs="Arial"/>
          <w:color w:val="0B0C0C"/>
        </w:rPr>
      </w:pPr>
      <w:r>
        <w:rPr>
          <w:rFonts w:ascii="Arial" w:hAnsi="Arial" w:cs="Arial"/>
          <w:color w:val="0B0C0C"/>
        </w:rPr>
        <w:t>Remain at the leading edge of science, research and innovation; and</w:t>
      </w:r>
    </w:p>
    <w:p w:rsidR="001D12E4" w:rsidRDefault="001D12E4" w:rsidP="001D12E4">
      <w:pPr>
        <w:pStyle w:val="NormalWeb"/>
        <w:numPr>
          <w:ilvl w:val="0"/>
          <w:numId w:val="1"/>
        </w:numPr>
        <w:shd w:val="clear" w:color="auto" w:fill="FFFFFF"/>
        <w:spacing w:before="0" w:beforeAutospacing="0" w:after="0" w:afterAutospacing="0" w:line="276" w:lineRule="auto"/>
        <w:ind w:left="300"/>
        <w:rPr>
          <w:rFonts w:ascii="Arial" w:hAnsi="Arial" w:cs="Arial"/>
          <w:bCs/>
          <w:lang w:eastAsia="en-GB"/>
        </w:rPr>
      </w:pPr>
      <w:r>
        <w:rPr>
          <w:rFonts w:ascii="Arial" w:hAnsi="Arial" w:cs="Arial"/>
          <w:color w:val="0B0C0C"/>
        </w:rPr>
        <w:t>Reduce carbon emissions cost-effectively.</w:t>
      </w:r>
    </w:p>
    <w:p w:rsidR="001D12E4" w:rsidRDefault="001D12E4" w:rsidP="001D12E4">
      <w:pPr>
        <w:pStyle w:val="NormalWeb"/>
        <w:shd w:val="clear" w:color="auto" w:fill="FFFFFF"/>
        <w:spacing w:before="0" w:beforeAutospacing="0" w:after="0" w:afterAutospacing="0" w:line="276" w:lineRule="auto"/>
        <w:ind w:left="-60"/>
        <w:rPr>
          <w:rFonts w:ascii="Arial" w:hAnsi="Arial" w:cs="Arial"/>
          <w:color w:val="0B0C0C"/>
        </w:rPr>
      </w:pPr>
    </w:p>
    <w:p w:rsidR="001D12E4" w:rsidRDefault="001D12E4" w:rsidP="001D12E4">
      <w:pPr>
        <w:pStyle w:val="NormalWeb"/>
        <w:shd w:val="clear" w:color="auto" w:fill="FFFFFF"/>
        <w:spacing w:before="0" w:beforeAutospacing="0" w:after="0" w:afterAutospacing="0" w:line="276" w:lineRule="auto"/>
        <w:ind w:left="-60"/>
        <w:rPr>
          <w:rFonts w:ascii="Arial" w:hAnsi="Arial" w:cs="Arial"/>
          <w:bCs/>
          <w:lang w:eastAsia="en-GB"/>
        </w:rPr>
      </w:pPr>
      <w:r>
        <w:rPr>
          <w:rFonts w:ascii="Arial" w:hAnsi="Arial" w:cs="Arial"/>
          <w:bCs/>
          <w:lang w:eastAsia="en-GB"/>
        </w:rPr>
        <w:t>These</w:t>
      </w:r>
      <w:r>
        <w:rPr>
          <w:rFonts w:ascii="Arial" w:hAnsi="Arial" w:cs="Arial"/>
          <w:b/>
          <w:bCs/>
          <w:lang w:eastAsia="en-GB"/>
        </w:rPr>
        <w:t xml:space="preserve"> </w:t>
      </w:r>
      <w:r>
        <w:rPr>
          <w:rFonts w:ascii="Arial" w:hAnsi="Arial" w:cs="Arial"/>
          <w:bCs/>
          <w:lang w:eastAsia="en-GB"/>
        </w:rPr>
        <w:t>areas are important to both owners and occupiers</w:t>
      </w:r>
      <w:r>
        <w:rPr>
          <w:rFonts w:ascii="Arial" w:hAnsi="Arial" w:cs="Arial"/>
          <w:bCs/>
          <w:lang w:eastAsia="en-GB"/>
        </w:rPr>
        <w:t xml:space="preserve">. AR will do this </w:t>
      </w:r>
      <w:r>
        <w:rPr>
          <w:rFonts w:ascii="Arial" w:hAnsi="Arial" w:cs="Arial"/>
          <w:bCs/>
          <w:lang w:eastAsia="en-GB"/>
        </w:rPr>
        <w:t xml:space="preserve">through its membership of the Green Property Alliance (GPA) which consists of experts in this field and is attended by the CEO.  By and large, its views both corporately and those of its member companies individually, chime with those of AR and its members. </w:t>
      </w:r>
    </w:p>
    <w:p w:rsidR="001D12E4" w:rsidRDefault="001D12E4" w:rsidP="001D12E4">
      <w:pPr>
        <w:pStyle w:val="NormalWeb"/>
        <w:shd w:val="clear" w:color="auto" w:fill="FFFFFF"/>
        <w:spacing w:before="0" w:beforeAutospacing="0" w:after="0" w:afterAutospacing="0" w:line="276" w:lineRule="auto"/>
        <w:ind w:left="-60"/>
        <w:rPr>
          <w:rFonts w:ascii="Arial" w:hAnsi="Arial" w:cs="Arial"/>
          <w:bCs/>
          <w:lang w:eastAsia="en-GB"/>
        </w:rPr>
      </w:pPr>
      <w:r>
        <w:rPr>
          <w:rFonts w:ascii="Arial" w:hAnsi="Arial" w:cs="Arial"/>
          <w:bCs/>
          <w:lang w:eastAsia="en-GB"/>
        </w:rPr>
        <w:t xml:space="preserve">Should there be significant disagreement or omission, we </w:t>
      </w:r>
      <w:r>
        <w:rPr>
          <w:rFonts w:ascii="Arial" w:hAnsi="Arial" w:cs="Arial"/>
          <w:bCs/>
          <w:lang w:eastAsia="en-GB"/>
        </w:rPr>
        <w:t xml:space="preserve">will </w:t>
      </w:r>
      <w:bookmarkStart w:id="0" w:name="_GoBack"/>
      <w:bookmarkEnd w:id="0"/>
      <w:r>
        <w:rPr>
          <w:rFonts w:ascii="Arial" w:hAnsi="Arial" w:cs="Arial"/>
          <w:bCs/>
          <w:lang w:eastAsia="en-GB"/>
        </w:rPr>
        <w:t xml:space="preserve">send an individual response.  </w:t>
      </w:r>
    </w:p>
    <w:p w:rsidR="00E778DA" w:rsidRDefault="00E778DA"/>
    <w:sectPr w:rsidR="00E778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020B"/>
    <w:multiLevelType w:val="multilevel"/>
    <w:tmpl w:val="147E7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E4"/>
    <w:rsid w:val="001D12E4"/>
    <w:rsid w:val="00E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F975"/>
  <w15:chartTrackingRefBased/>
  <w15:docId w15:val="{4A0C1262-A070-4D39-85DC-887BCD83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2E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2E4"/>
    <w:rPr>
      <w:color w:val="0000FF"/>
      <w:u w:val="single"/>
    </w:rPr>
  </w:style>
  <w:style w:type="paragraph" w:styleId="NormalWeb">
    <w:name w:val="Normal (Web)"/>
    <w:basedOn w:val="Normal"/>
    <w:uiPriority w:val="99"/>
    <w:semiHidden/>
    <w:unhideWhenUsed/>
    <w:rsid w:val="001D12E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pf.us8.list-manage.com/track/click?u=254f32174e1d0483610b4f333&amp;id=ba7a1e2728&amp;e=cc5fe8df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1</cp:revision>
  <dcterms:created xsi:type="dcterms:W3CDTF">2017-02-01T10:13:00Z</dcterms:created>
  <dcterms:modified xsi:type="dcterms:W3CDTF">2017-02-01T10:16:00Z</dcterms:modified>
</cp:coreProperties>
</file>